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E1DB" w14:textId="4AA1A3C3" w:rsidR="00531CAE" w:rsidRPr="007B5DD8" w:rsidRDefault="007B5DD8" w:rsidP="00BA1539">
      <w:pPr>
        <w:pBdr>
          <w:bottom w:val="single" w:sz="12" w:space="1" w:color="auto"/>
        </w:pBdr>
        <w:spacing w:before="8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E4547">
        <w:rPr>
          <w:rFonts w:ascii="Times New Roman" w:eastAsia="Times New Roman" w:hAnsi="Times New Roman" w:cs="Times New Roman"/>
          <w:noProof/>
          <w:sz w:val="44"/>
          <w:szCs w:val="44"/>
          <w:lang w:val="mn-M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53091" wp14:editId="216ACC6D">
                <wp:simplePos x="0" y="0"/>
                <wp:positionH relativeFrom="column">
                  <wp:posOffset>5196840</wp:posOffset>
                </wp:positionH>
                <wp:positionV relativeFrom="paragraph">
                  <wp:posOffset>1295400</wp:posOffset>
                </wp:positionV>
                <wp:extent cx="1623060" cy="510540"/>
                <wp:effectExtent l="0" t="0" r="0" b="0"/>
                <wp:wrapNone/>
                <wp:docPr id="14603588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51054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noFill/>
                        </a:ln>
                      </wps:spPr>
                      <wps:txbx>
                        <w:txbxContent>
                          <w:p w14:paraId="55F796F4" w14:textId="1FF0A4F8" w:rsidR="007B5DD8" w:rsidRPr="007B5DD8" w:rsidRDefault="007B5DD8" w:rsidP="007B5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B5DD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Laboratory of Radiation 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9530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9.2pt;margin-top:102pt;width:127.8pt;height:40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" filled="f" stroked="f" strokeweight="2pt">
                <v:stroke linestyle="thinThin"/>
                <v:textbox>
                  <w:txbxContent>
                    <w:p w14:paraId="55F796F4" w14:textId="1FF0A4F8" w:rsidR="007B5DD8" w:rsidRPr="007B5DD8" w:rsidRDefault="007B5DD8" w:rsidP="007B5DD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</w:pPr>
                      <w:r w:rsidRPr="007B5DD8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Laboratory of Radiation Biology</w:t>
                      </w:r>
                    </w:p>
                  </w:txbxContent>
                </v:textbox>
              </v:shape>
            </w:pict>
          </mc:Fallback>
        </mc:AlternateContent>
      </w:r>
      <w:r w:rsidRPr="003E4547">
        <w:rPr>
          <w:rFonts w:ascii="Times New Roman" w:eastAsia="Times New Roman" w:hAnsi="Times New Roman" w:cs="Times New Roman"/>
          <w:noProof/>
          <w:sz w:val="44"/>
          <w:szCs w:val="44"/>
          <w:lang w:val="mn-M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FEFC0D" wp14:editId="23F7037A">
                <wp:simplePos x="0" y="0"/>
                <wp:positionH relativeFrom="column">
                  <wp:posOffset>-754380</wp:posOffset>
                </wp:positionH>
                <wp:positionV relativeFrom="paragraph">
                  <wp:posOffset>1259840</wp:posOffset>
                </wp:positionV>
                <wp:extent cx="1623060" cy="510540"/>
                <wp:effectExtent l="0" t="0" r="0" b="0"/>
                <wp:wrapNone/>
                <wp:docPr id="18666994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51054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noFill/>
                        </a:ln>
                      </wps:spPr>
                      <wps:txbx>
                        <w:txbxContent>
                          <w:p w14:paraId="6EB4E889" w14:textId="4016CA6D" w:rsidR="007B5DD8" w:rsidRPr="007B5DD8" w:rsidRDefault="007B5DD8" w:rsidP="007B5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National University of Mongolia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FEFC0D" id="_x0000_s1027" type="#_x0000_t202" style="position:absolute;left:0;text-align:left;margin-left:-59.4pt;margin-top:99.2pt;width:127.8pt;height:40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" filled="f" stroked="f" strokeweight="2pt">
                <v:stroke linestyle="thinThin"/>
                <v:textbox>
                  <w:txbxContent>
                    <w:p w14:paraId="6EB4E889" w14:textId="4016CA6D" w:rsidR="007B5DD8" w:rsidRPr="007B5DD8" w:rsidRDefault="007B5DD8" w:rsidP="007B5DD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The National University of Mongolia </w:t>
                      </w:r>
                    </w:p>
                  </w:txbxContent>
                </v:textbox>
              </v:shape>
            </w:pict>
          </mc:Fallback>
        </mc:AlternateContent>
      </w:r>
      <w:r w:rsidR="00BA1539" w:rsidRPr="003E454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0536565" wp14:editId="265472E3">
            <wp:simplePos x="0" y="0"/>
            <wp:positionH relativeFrom="column">
              <wp:posOffset>-442595</wp:posOffset>
            </wp:positionH>
            <wp:positionV relativeFrom="paragraph">
              <wp:posOffset>289560</wp:posOffset>
            </wp:positionV>
            <wp:extent cx="1210945" cy="868680"/>
            <wp:effectExtent l="0" t="0" r="8255" b="7620"/>
            <wp:wrapSquare wrapText="bothSides"/>
            <wp:docPr id="2119070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70261" name="Picture 21190702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109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539" w:rsidRPr="003E4547"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lang w:val="mn-MN"/>
        </w:rPr>
        <w:drawing>
          <wp:anchor distT="0" distB="0" distL="114300" distR="114300" simplePos="0" relativeHeight="251661312" behindDoc="0" locked="0" layoutInCell="1" allowOverlap="1" wp14:anchorId="3FF6C9CD" wp14:editId="6C110FBB">
            <wp:simplePos x="0" y="0"/>
            <wp:positionH relativeFrom="column">
              <wp:posOffset>5234940</wp:posOffset>
            </wp:positionH>
            <wp:positionV relativeFrom="paragraph">
              <wp:posOffset>182880</wp:posOffset>
            </wp:positionV>
            <wp:extent cx="1446530" cy="1060450"/>
            <wp:effectExtent l="0" t="0" r="1270" b="6350"/>
            <wp:wrapThrough wrapText="bothSides">
              <wp:wrapPolygon edited="0">
                <wp:start x="0" y="0"/>
                <wp:lineTo x="0" y="21341"/>
                <wp:lineTo x="21335" y="21341"/>
                <wp:lineTo x="21335" y="0"/>
                <wp:lineTo x="0" y="0"/>
              </wp:wrapPolygon>
            </wp:wrapThrough>
            <wp:docPr id="1582838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38486" name="Picture 15828384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2D1" w:rsidRPr="003E45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FINAL REPORT ON THE INTEREST PROGRAMM</w:t>
      </w:r>
      <w:r w:rsidR="008862D1" w:rsidRPr="007B5DD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E </w:t>
      </w:r>
    </w:p>
    <w:p w14:paraId="7D5E46AD" w14:textId="46F57AFC" w:rsidR="00531CAE" w:rsidRPr="008862D1" w:rsidRDefault="008862D1" w:rsidP="007B5DD8">
      <w:pPr>
        <w:jc w:val="right"/>
        <w:rPr>
          <w:rFonts w:ascii="Arial" w:eastAsia="Times New Roman" w:hAnsi="Arial" w:cs="Arial"/>
          <w:sz w:val="20"/>
          <w:szCs w:val="20"/>
          <w:lang w:val="mn-MN"/>
        </w:rPr>
      </w:pPr>
      <w:r>
        <w:rPr>
          <w:rFonts w:ascii="Arial" w:eastAsia="Times New Roman" w:hAnsi="Arial" w:cs="Arial"/>
          <w:b/>
          <w:bCs/>
          <w:sz w:val="44"/>
          <w:szCs w:val="44"/>
          <w:lang w:val="mn-MN"/>
        </w:rPr>
        <w:t xml:space="preserve">                                                   </w:t>
      </w:r>
      <w:r w:rsidR="007B5DD8">
        <w:rPr>
          <w:rFonts w:ascii="Arial" w:eastAsia="Times New Roman" w:hAnsi="Arial" w:cs="Arial"/>
          <w:b/>
          <w:bCs/>
          <w:sz w:val="44"/>
          <w:szCs w:val="44"/>
          <w:lang w:val="mn-MN"/>
        </w:rPr>
        <w:t xml:space="preserve"> </w:t>
      </w:r>
      <w:r>
        <w:rPr>
          <w:rFonts w:ascii="Arial" w:eastAsia="Times New Roman" w:hAnsi="Arial" w:cs="Arial"/>
          <w:b/>
          <w:bCs/>
          <w:sz w:val="44"/>
          <w:szCs w:val="44"/>
          <w:lang w:val="mn-MN"/>
        </w:rPr>
        <w:t xml:space="preserve"> </w:t>
      </w:r>
    </w:p>
    <w:p w14:paraId="24CA5CED" w14:textId="508375D8" w:rsidR="00531CAE" w:rsidRPr="008862D1" w:rsidRDefault="00531CAE" w:rsidP="00531CAE">
      <w:pPr>
        <w:jc w:val="center"/>
        <w:rPr>
          <w:rFonts w:ascii="Arial" w:eastAsia="Times New Roman" w:hAnsi="Arial" w:cs="Arial"/>
          <w:sz w:val="44"/>
          <w:szCs w:val="44"/>
          <w:lang w:val="mn-MN"/>
        </w:rPr>
      </w:pPr>
    </w:p>
    <w:p w14:paraId="1237B884" w14:textId="77777777" w:rsidR="00665DFF" w:rsidRDefault="00665DFF" w:rsidP="00531CAE">
      <w:pPr>
        <w:jc w:val="center"/>
        <w:rPr>
          <w:rFonts w:ascii="Arial" w:eastAsia="Times New Roman" w:hAnsi="Arial" w:cs="Arial"/>
          <w:b/>
          <w:bCs/>
          <w:sz w:val="44"/>
          <w:szCs w:val="44"/>
          <w:lang w:val="mn-MN"/>
        </w:rPr>
      </w:pPr>
    </w:p>
    <w:p w14:paraId="008CD718" w14:textId="77777777" w:rsidR="00665DFF" w:rsidRPr="00BD45E8" w:rsidRDefault="00665DFF" w:rsidP="00531CAE">
      <w:pPr>
        <w:jc w:val="center"/>
        <w:rPr>
          <w:rFonts w:ascii="Arial" w:eastAsia="Times New Roman" w:hAnsi="Arial" w:cs="Arial"/>
          <w:b/>
          <w:bCs/>
          <w:sz w:val="44"/>
          <w:szCs w:val="44"/>
          <w:lang w:val="mn-MN"/>
        </w:rPr>
      </w:pPr>
    </w:p>
    <w:p w14:paraId="025BB02A" w14:textId="574C64DC" w:rsidR="00531CAE" w:rsidRPr="00383C74" w:rsidRDefault="00B17DC6" w:rsidP="00531CAE">
      <w:pPr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bookmarkStart w:id="0" w:name="_Hlk213366160"/>
      <w:r w:rsidRPr="00B17DC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mn-MN"/>
        </w:rPr>
        <w:t>Modeling of radiation damage to DNA and subcellular structure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mn-MN"/>
        </w:rPr>
        <w:t xml:space="preserve">s: emmision spectra and </w:t>
      </w:r>
      <w:r w:rsidR="00383C74" w:rsidRPr="007B5DD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formation of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mn-MN"/>
        </w:rPr>
        <w:t>biomolecular</w:t>
      </w:r>
      <w:r w:rsidR="00383C74" w:rsidRPr="007B5DD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damage induced by medical radioisotopes</w:t>
      </w:r>
    </w:p>
    <w:bookmarkEnd w:id="0"/>
    <w:p w14:paraId="1F6DFFEE" w14:textId="4133806B" w:rsidR="00531CAE" w:rsidRPr="00BD45E8" w:rsidRDefault="00AE39C1" w:rsidP="00531CAE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  <w:r>
        <w:rPr>
          <w:rFonts w:ascii="Arial" w:eastAsia="Times New Roman" w:hAnsi="Arial" w:cs="Arial"/>
          <w:b/>
          <w:bCs/>
          <w:color w:val="000000"/>
          <w:lang w:val="mn-MN"/>
        </w:rPr>
        <w:t xml:space="preserve"> </w:t>
      </w:r>
    </w:p>
    <w:p w14:paraId="4CD4CCFF" w14:textId="77777777" w:rsidR="00531CAE" w:rsidRPr="00BD45E8" w:rsidRDefault="00531CAE" w:rsidP="00531CAE">
      <w:pPr>
        <w:ind w:hanging="284"/>
        <w:jc w:val="center"/>
        <w:rPr>
          <w:rFonts w:ascii="Arial" w:eastAsia="Times New Roman" w:hAnsi="Arial" w:cs="Arial"/>
          <w:b/>
          <w:bCs/>
          <w:lang w:val="mn-MN"/>
        </w:rPr>
      </w:pPr>
    </w:p>
    <w:p w14:paraId="1AC93CD0" w14:textId="77777777" w:rsidR="00531CAE" w:rsidRPr="00BD45E8" w:rsidRDefault="00531CAE" w:rsidP="005F1CDB">
      <w:pPr>
        <w:rPr>
          <w:rFonts w:ascii="Arial" w:eastAsia="Times New Roman" w:hAnsi="Arial" w:cs="Arial"/>
          <w:b/>
          <w:bCs/>
          <w:lang w:val="mn-MN"/>
        </w:rPr>
      </w:pPr>
    </w:p>
    <w:p w14:paraId="352EB9CD" w14:textId="0CC3B55B" w:rsidR="00531CAE" w:rsidRPr="00FF4A6A" w:rsidRDefault="004B160C" w:rsidP="004B160C">
      <w:pPr>
        <w:rPr>
          <w:rFonts w:ascii="Times New Roman" w:eastAsia="Times New Roman" w:hAnsi="Times New Roman" w:cs="Times New Roman"/>
          <w:b/>
          <w:bCs/>
          <w:lang w:val="mn-M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mn-MN"/>
        </w:rPr>
        <w:t xml:space="preserve">     </w:t>
      </w:r>
      <w:r w:rsidR="00590DEB" w:rsidRPr="00FF4A6A">
        <w:rPr>
          <w:rFonts w:ascii="Times New Roman" w:eastAsia="Times New Roman" w:hAnsi="Times New Roman" w:cs="Times New Roman"/>
          <w:b/>
          <w:bCs/>
          <w:sz w:val="32"/>
          <w:szCs w:val="32"/>
          <w:lang w:val="mn-MN"/>
        </w:rPr>
        <w:t>Participation period:</w:t>
      </w:r>
      <w:r w:rsidR="005F1CDB" w:rsidRPr="00FF4A6A">
        <w:rPr>
          <w:rFonts w:ascii="Arial" w:eastAsia="Times New Roman" w:hAnsi="Arial" w:cs="Arial"/>
          <w:b/>
          <w:bCs/>
          <w:sz w:val="32"/>
          <w:szCs w:val="32"/>
          <w:lang w:val="mn-MN"/>
        </w:rPr>
        <w:t xml:space="preserve">                               </w:t>
      </w:r>
      <w:r w:rsidR="005F1CDB" w:rsidRPr="00FF4A6A">
        <w:rPr>
          <w:rFonts w:ascii="Times New Roman" w:eastAsia="Times New Roman" w:hAnsi="Times New Roman" w:cs="Times New Roman"/>
          <w:b/>
          <w:bCs/>
          <w:sz w:val="32"/>
          <w:szCs w:val="32"/>
          <w:lang w:val="mn-MN"/>
        </w:rPr>
        <w:t xml:space="preserve"> </w:t>
      </w:r>
      <w:r w:rsidR="00B17DC6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>March</w:t>
      </w:r>
      <w:r w:rsidR="00590DEB" w:rsidRPr="001C42C4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 xml:space="preserve"> 0</w:t>
      </w:r>
      <w:r w:rsidR="00B17DC6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>5</w:t>
      </w:r>
      <w:r w:rsidR="00590DEB" w:rsidRPr="001C42C4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 xml:space="preserve"> - </w:t>
      </w:r>
      <w:r w:rsidR="00B17DC6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>April</w:t>
      </w:r>
      <w:r w:rsidR="00590DEB" w:rsidRPr="001C42C4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 xml:space="preserve"> </w:t>
      </w:r>
      <w:r w:rsidR="00B17DC6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>2</w:t>
      </w:r>
      <w:r w:rsidR="00590DEB" w:rsidRPr="001C42C4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>0</w:t>
      </w:r>
      <w:r w:rsidR="00B17DC6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 xml:space="preserve"> 2026</w:t>
      </w:r>
      <w:r w:rsidR="00FF4A6A" w:rsidRPr="001C42C4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 xml:space="preserve">     </w:t>
      </w:r>
      <w:r w:rsidR="00FF4A6A" w:rsidRPr="001C42C4">
        <w:rPr>
          <w:rFonts w:ascii="Times New Roman" w:eastAsia="Times New Roman" w:hAnsi="Times New Roman" w:cs="Times New Roman"/>
          <w:b/>
          <w:bCs/>
          <w:lang w:val="mn-MN"/>
        </w:rPr>
        <w:t xml:space="preserve">                                                                                                          </w:t>
      </w:r>
      <w:r w:rsidRPr="001C42C4">
        <w:rPr>
          <w:rFonts w:ascii="Times New Roman" w:eastAsia="Times New Roman" w:hAnsi="Times New Roman" w:cs="Times New Roman"/>
          <w:b/>
          <w:bCs/>
          <w:lang w:val="mn-MN"/>
        </w:rPr>
        <w:t xml:space="preserve">      </w:t>
      </w:r>
    </w:p>
    <w:p w14:paraId="5C9AB6D3" w14:textId="751CDBD3" w:rsidR="00531CAE" w:rsidRPr="00FF4A6A" w:rsidRDefault="00EA1AC4" w:rsidP="00FF4A6A">
      <w:pPr>
        <w:tabs>
          <w:tab w:val="left" w:pos="5988"/>
        </w:tabs>
        <w:ind w:firstLine="426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</w:pPr>
      <w:r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PRE</w:t>
      </w:r>
      <w:r w:rsidR="00996590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PARED BY</w:t>
      </w:r>
      <w:r w:rsidR="00665DFF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 </w:t>
      </w:r>
      <w:r w:rsidR="00531CAE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:                    </w:t>
      </w:r>
      <w:r w:rsidR="005D7AA9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           </w:t>
      </w:r>
      <w:r w:rsid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             </w:t>
      </w:r>
      <w:r w:rsidR="005D7AA9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  </w:t>
      </w:r>
      <w:r w:rsidR="00665DFF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TS.</w:t>
      </w:r>
      <w:r w:rsidR="005D7AA9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DELGERSAIKHAN</w:t>
      </w:r>
    </w:p>
    <w:p w14:paraId="50AE1ABD" w14:textId="722256CB" w:rsidR="00531CAE" w:rsidRPr="00FF4A6A" w:rsidRDefault="00665DFF" w:rsidP="00FF4A6A">
      <w:pPr>
        <w:ind w:firstLine="426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SUPERVISOR</w:t>
      </w:r>
      <w:r w:rsidR="00531CAE"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:                           </w:t>
      </w:r>
      <w:r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     </w:t>
      </w:r>
      <w:r w:rsidR="007B5DD8"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 </w:t>
      </w:r>
      <w:r w:rsid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           </w:t>
      </w:r>
      <w:r w:rsidR="007B5DD8"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 </w:t>
      </w:r>
      <w:r w:rsidR="00531CAE"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</w:t>
      </w:r>
      <w:r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DR </w:t>
      </w:r>
      <w:r w:rsidR="002A24E6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M.BATMUNKH</w:t>
      </w:r>
    </w:p>
    <w:p w14:paraId="4244B38E" w14:textId="77777777" w:rsidR="00531CAE" w:rsidRPr="00FF4A6A" w:rsidRDefault="00531CAE" w:rsidP="00531CA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mn-MN"/>
        </w:rPr>
      </w:pPr>
    </w:p>
    <w:p w14:paraId="60A921D4" w14:textId="77777777" w:rsidR="00531CAE" w:rsidRDefault="00531CAE" w:rsidP="00531CAE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387F1672" w14:textId="77777777" w:rsidR="00FF4A6A" w:rsidRDefault="00FF4A6A" w:rsidP="00531CAE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50BF0320" w14:textId="340A2503" w:rsidR="008862D1" w:rsidRPr="00B17DC6" w:rsidRDefault="00531CAE" w:rsidP="00370C3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mn-MN"/>
        </w:rPr>
      </w:pPr>
      <w:r w:rsidRPr="007B5D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</w:t>
      </w:r>
      <w:r w:rsidR="00B17D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mn-MN"/>
        </w:rPr>
        <w:t>6</w:t>
      </w:r>
    </w:p>
    <w:p w14:paraId="7F9C5D13" w14:textId="57D63BBF" w:rsidR="00531CAE" w:rsidRDefault="00015E89" w:rsidP="00015E8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1.</w:t>
      </w:r>
      <w:r w:rsidR="00147E5F" w:rsidRPr="00147E5F">
        <w:rPr>
          <w:rFonts w:ascii="Arial" w:hAnsi="Arial" w:cs="Arial"/>
          <w:b/>
          <w:bCs/>
          <w:sz w:val="28"/>
          <w:szCs w:val="28"/>
        </w:rPr>
        <w:t>Abstract</w:t>
      </w:r>
    </w:p>
    <w:p w14:paraId="6AF0565E" w14:textId="0AC1BE82" w:rsidR="00147E5F" w:rsidRPr="00EC651D" w:rsidRDefault="00032F3B" w:rsidP="007B0E85">
      <w:pPr>
        <w:jc w:val="both"/>
        <w:rPr>
          <w:rFonts w:ascii="Arial" w:hAnsi="Arial" w:cs="Arial"/>
          <w:color w:val="FF0000"/>
        </w:rPr>
      </w:pPr>
      <w:r w:rsidRPr="00032F3B">
        <w:rPr>
          <w:rFonts w:ascii="Arial" w:hAnsi="Arial" w:cs="Arial"/>
        </w:rPr>
        <w:t xml:space="preserve">Radiation biophysics at the cellular scale </w:t>
      </w:r>
      <w:r w:rsidR="00F70D6D">
        <w:rPr>
          <w:rFonts w:ascii="Arial" w:hAnsi="Arial" w:cs="Arial"/>
        </w:rPr>
        <w:t xml:space="preserve">studies </w:t>
      </w:r>
      <w:r w:rsidR="00F70D6D" w:rsidRPr="00032F3B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ionizing radiation interacts with biological structures, resulting in molecular damage. In this study, a Monte Carlo-based multiscale modeling framework was applied to simulate the emission spectrum of I-125 radiation track structures, and the corresponding DNA damage induction</w:t>
      </w:r>
      <w:r w:rsidR="00F70D6D">
        <w:rPr>
          <w:rFonts w:ascii="Arial" w:hAnsi="Arial" w:cs="Arial"/>
        </w:rPr>
        <w:t>. GEANT4 DNA</w:t>
      </w:r>
      <w:r w:rsidR="006B43EE">
        <w:rPr>
          <w:rFonts w:ascii="Arial" w:hAnsi="Arial" w:cs="Arial"/>
        </w:rPr>
        <w:t xml:space="preserve">, we modeled the </w:t>
      </w:r>
      <w:r w:rsidR="00F70D6D">
        <w:rPr>
          <w:rFonts w:ascii="Arial" w:hAnsi="Arial" w:cs="Arial"/>
        </w:rPr>
        <w:t>physic</w:t>
      </w:r>
      <w:r w:rsidR="006B43EE">
        <w:rPr>
          <w:rFonts w:ascii="Arial" w:hAnsi="Arial" w:cs="Arial"/>
        </w:rPr>
        <w:t>al</w:t>
      </w:r>
      <w:r w:rsidR="00F70D6D">
        <w:rPr>
          <w:rFonts w:ascii="Arial" w:hAnsi="Arial" w:cs="Arial"/>
        </w:rPr>
        <w:t xml:space="preserve"> processes</w:t>
      </w:r>
      <w:r w:rsidR="006B43EE">
        <w:rPr>
          <w:rFonts w:ascii="Arial" w:hAnsi="Arial" w:cs="Arial"/>
        </w:rPr>
        <w:t xml:space="preserve"> such as </w:t>
      </w:r>
      <w:r w:rsidR="00F70D6D">
        <w:rPr>
          <w:rFonts w:ascii="Arial" w:hAnsi="Arial" w:cs="Arial"/>
        </w:rPr>
        <w:t xml:space="preserve">photoelectric effect, </w:t>
      </w:r>
      <w:r w:rsidR="006B43EE">
        <w:rPr>
          <w:rFonts w:ascii="Arial" w:hAnsi="Arial" w:cs="Arial"/>
        </w:rPr>
        <w:t>C</w:t>
      </w:r>
      <w:r w:rsidR="00DB2E25">
        <w:rPr>
          <w:rFonts w:ascii="Arial" w:hAnsi="Arial" w:cs="Arial"/>
        </w:rPr>
        <w:t>o</w:t>
      </w:r>
      <w:r w:rsidR="00C41AF5">
        <w:rPr>
          <w:rFonts w:ascii="Arial" w:hAnsi="Arial" w:cs="Arial"/>
        </w:rPr>
        <w:t>mpton</w:t>
      </w:r>
      <w:r w:rsidR="00A56B45">
        <w:rPr>
          <w:rFonts w:ascii="Arial" w:hAnsi="Arial" w:cs="Arial"/>
        </w:rPr>
        <w:t xml:space="preserve"> scattering, </w:t>
      </w:r>
      <w:r w:rsidR="002A11B4">
        <w:rPr>
          <w:rFonts w:ascii="Arial" w:hAnsi="Arial" w:cs="Arial"/>
        </w:rPr>
        <w:t>a</w:t>
      </w:r>
      <w:r w:rsidR="00A56B45">
        <w:rPr>
          <w:rFonts w:ascii="Arial" w:hAnsi="Arial" w:cs="Arial"/>
        </w:rPr>
        <w:t xml:space="preserve">uger electron, </w:t>
      </w:r>
      <w:r w:rsidR="002A11B4">
        <w:rPr>
          <w:rFonts w:ascii="Arial" w:hAnsi="Arial" w:cs="Arial"/>
        </w:rPr>
        <w:t>e</w:t>
      </w:r>
      <w:r w:rsidR="00A56B45">
        <w:rPr>
          <w:rFonts w:ascii="Arial" w:hAnsi="Arial" w:cs="Arial"/>
        </w:rPr>
        <w:t xml:space="preserve">lastic </w:t>
      </w:r>
      <w:r w:rsidR="00A36442">
        <w:rPr>
          <w:rFonts w:ascii="Arial" w:hAnsi="Arial" w:cs="Arial"/>
        </w:rPr>
        <w:t>sca</w:t>
      </w:r>
      <w:r w:rsidR="007B2DD7">
        <w:rPr>
          <w:rFonts w:ascii="Arial" w:hAnsi="Arial" w:cs="Arial"/>
        </w:rPr>
        <w:t>ttering, ioniz</w:t>
      </w:r>
      <w:r w:rsidR="00471BE6">
        <w:rPr>
          <w:rFonts w:ascii="Arial" w:hAnsi="Arial" w:cs="Arial"/>
        </w:rPr>
        <w:t>at</w:t>
      </w:r>
      <w:r w:rsidR="007B2DD7">
        <w:rPr>
          <w:rFonts w:ascii="Arial" w:hAnsi="Arial" w:cs="Arial"/>
        </w:rPr>
        <w:t xml:space="preserve">ion, </w:t>
      </w:r>
      <w:r w:rsidR="00A57D84" w:rsidRPr="00BC6B3D">
        <w:rPr>
          <w:rFonts w:ascii="Arial" w:hAnsi="Arial" w:cs="Arial"/>
          <w:color w:val="000000" w:themeColor="text1"/>
        </w:rPr>
        <w:t>excit</w:t>
      </w:r>
      <w:r w:rsidR="006B43EE">
        <w:rPr>
          <w:rFonts w:ascii="Arial" w:hAnsi="Arial" w:cs="Arial"/>
          <w:color w:val="000000" w:themeColor="text1"/>
        </w:rPr>
        <w:t>at</w:t>
      </w:r>
      <w:r w:rsidR="00A57D84" w:rsidRPr="00BC6B3D">
        <w:rPr>
          <w:rFonts w:ascii="Arial" w:hAnsi="Arial" w:cs="Arial"/>
          <w:color w:val="000000" w:themeColor="text1"/>
        </w:rPr>
        <w:t>ion</w:t>
      </w:r>
      <w:r w:rsidR="006B43EE">
        <w:rPr>
          <w:rFonts w:ascii="Arial" w:hAnsi="Arial" w:cs="Arial"/>
          <w:color w:val="000000" w:themeColor="text1"/>
        </w:rPr>
        <w:t>s to track where energy is deposited around DNA.</w:t>
      </w:r>
      <w:r w:rsidR="00A57D84" w:rsidRPr="00BC6B3D">
        <w:rPr>
          <w:rFonts w:ascii="Arial" w:hAnsi="Arial" w:cs="Arial"/>
          <w:color w:val="000000" w:themeColor="text1"/>
        </w:rPr>
        <w:t xml:space="preserve"> </w:t>
      </w:r>
      <w:r w:rsidR="007B0E85" w:rsidRPr="00BC6B3D">
        <w:rPr>
          <w:rFonts w:ascii="Arial" w:hAnsi="Arial" w:cs="Arial"/>
          <w:color w:val="000000" w:themeColor="text1"/>
        </w:rPr>
        <w:t xml:space="preserve">The spatial pattern of DNA strand breaks </w:t>
      </w:r>
      <w:r w:rsidR="004E2E57" w:rsidRPr="00BC6B3D">
        <w:rPr>
          <w:rFonts w:ascii="Arial" w:hAnsi="Arial" w:cs="Arial"/>
          <w:color w:val="000000" w:themeColor="text1"/>
        </w:rPr>
        <w:t>is</w:t>
      </w:r>
      <w:r w:rsidR="007B0E85" w:rsidRPr="00BC6B3D">
        <w:rPr>
          <w:rFonts w:ascii="Arial" w:hAnsi="Arial" w:cs="Arial"/>
          <w:color w:val="000000" w:themeColor="text1"/>
        </w:rPr>
        <w:t xml:space="preserve"> analyzed taking into account the atomic description of geometrical structure.</w:t>
      </w:r>
    </w:p>
    <w:p w14:paraId="27F0DF49" w14:textId="77777777" w:rsidR="00A56B45" w:rsidRDefault="00A56B45" w:rsidP="00147E5F">
      <w:pPr>
        <w:jc w:val="both"/>
        <w:rPr>
          <w:rFonts w:ascii="Arial" w:hAnsi="Arial" w:cs="Arial"/>
        </w:rPr>
      </w:pPr>
    </w:p>
    <w:p w14:paraId="28EE5DB9" w14:textId="20146ABE" w:rsidR="00A56B45" w:rsidRPr="00C73001" w:rsidRDefault="00015E89" w:rsidP="00C7300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 w:rsidR="00A56B45" w:rsidRPr="00C73001">
        <w:rPr>
          <w:rFonts w:ascii="Arial" w:hAnsi="Arial" w:cs="Arial"/>
          <w:b/>
          <w:bCs/>
          <w:sz w:val="28"/>
          <w:szCs w:val="28"/>
        </w:rPr>
        <w:t>Introduction</w:t>
      </w:r>
    </w:p>
    <w:p w14:paraId="5BDEEE8E" w14:textId="6E19CE9D" w:rsidR="008C71D4" w:rsidRDefault="00514613" w:rsidP="00147E5F">
      <w:pPr>
        <w:jc w:val="both"/>
        <w:rPr>
          <w:rFonts w:ascii="Arial" w:hAnsi="Arial" w:cs="Arial"/>
        </w:rPr>
      </w:pPr>
      <w:r w:rsidRPr="00B069D1">
        <w:rPr>
          <w:rFonts w:ascii="Arial" w:hAnsi="Arial" w:cs="Arial"/>
        </w:rPr>
        <w:t xml:space="preserve">Ionizing radiation interacts with biological systems across multiple spatial </w:t>
      </w:r>
      <w:r w:rsidR="00020780" w:rsidRPr="00B069D1">
        <w:rPr>
          <w:rFonts w:ascii="Arial" w:hAnsi="Arial" w:cs="Arial"/>
        </w:rPr>
        <w:t xml:space="preserve">and temporal scales, producing molecular damage that ultimately </w:t>
      </w:r>
      <w:r w:rsidR="001721E7" w:rsidRPr="00B069D1">
        <w:rPr>
          <w:rFonts w:ascii="Arial" w:hAnsi="Arial" w:cs="Arial"/>
        </w:rPr>
        <w:t>influ</w:t>
      </w:r>
      <w:r w:rsidR="00135E06" w:rsidRPr="00B069D1">
        <w:rPr>
          <w:rFonts w:ascii="Arial" w:hAnsi="Arial" w:cs="Arial"/>
        </w:rPr>
        <w:t xml:space="preserve">ences cellular fate. At the </w:t>
      </w:r>
      <w:r w:rsidR="009B5A68" w:rsidRPr="00B069D1">
        <w:rPr>
          <w:rFonts w:ascii="Arial" w:hAnsi="Arial" w:cs="Arial"/>
        </w:rPr>
        <w:t>nanometer scale, low-energy second</w:t>
      </w:r>
      <w:r w:rsidR="00E359CB" w:rsidRPr="00B069D1">
        <w:rPr>
          <w:rFonts w:ascii="Arial" w:hAnsi="Arial" w:cs="Arial"/>
        </w:rPr>
        <w:t xml:space="preserve">ary electrons play a dominant role in initiating DNA </w:t>
      </w:r>
      <w:r w:rsidR="0054402C" w:rsidRPr="00B069D1">
        <w:rPr>
          <w:rFonts w:ascii="Arial" w:hAnsi="Arial" w:cs="Arial"/>
        </w:rPr>
        <w:t>lesions, including single strand breaks (SSB)</w:t>
      </w:r>
      <w:r w:rsidR="002615FD" w:rsidRPr="00B069D1">
        <w:rPr>
          <w:rFonts w:ascii="Arial" w:hAnsi="Arial" w:cs="Arial"/>
        </w:rPr>
        <w:t xml:space="preserve">, double strand breaks (DSB), and </w:t>
      </w:r>
      <w:r w:rsidR="00805A9D" w:rsidRPr="00B069D1">
        <w:rPr>
          <w:rFonts w:ascii="Arial" w:hAnsi="Arial" w:cs="Arial"/>
        </w:rPr>
        <w:t>clustered damage</w:t>
      </w:r>
      <w:r w:rsidR="00F37744">
        <w:rPr>
          <w:rFonts w:ascii="Arial" w:hAnsi="Arial" w:cs="Arial"/>
        </w:rPr>
        <w:t xml:space="preserve"> [1]</w:t>
      </w:r>
      <w:r w:rsidR="00801E74">
        <w:rPr>
          <w:rFonts w:ascii="Arial" w:hAnsi="Arial" w:cs="Arial"/>
        </w:rPr>
        <w:t xml:space="preserve">. </w:t>
      </w:r>
      <w:r w:rsidR="003B05DF">
        <w:rPr>
          <w:rFonts w:ascii="Arial" w:hAnsi="Arial" w:cs="Arial"/>
        </w:rPr>
        <w:t xml:space="preserve">Auger </w:t>
      </w:r>
      <w:r w:rsidR="00BD7813">
        <w:rPr>
          <w:rFonts w:ascii="Arial" w:hAnsi="Arial" w:cs="Arial"/>
        </w:rPr>
        <w:t>electron em</w:t>
      </w:r>
      <w:r w:rsidR="00A31614">
        <w:rPr>
          <w:rFonts w:ascii="Arial" w:hAnsi="Arial" w:cs="Arial"/>
        </w:rPr>
        <w:t>itters such as Iodine-125 are of particular radio</w:t>
      </w:r>
      <w:r w:rsidR="00E75EE6">
        <w:rPr>
          <w:rFonts w:ascii="Arial" w:hAnsi="Arial" w:cs="Arial"/>
        </w:rPr>
        <w:t xml:space="preserve">biological </w:t>
      </w:r>
      <w:r w:rsidR="007B3E5B">
        <w:rPr>
          <w:rFonts w:ascii="Arial" w:hAnsi="Arial" w:cs="Arial"/>
        </w:rPr>
        <w:t xml:space="preserve">interest </w:t>
      </w:r>
      <w:r w:rsidR="0037343E">
        <w:rPr>
          <w:rFonts w:ascii="Arial" w:hAnsi="Arial" w:cs="Arial"/>
        </w:rPr>
        <w:t xml:space="preserve">because their decay results in highly localized energy deposition around DNA </w:t>
      </w:r>
      <w:r w:rsidR="004C7B37">
        <w:rPr>
          <w:rFonts w:ascii="Arial" w:hAnsi="Arial" w:cs="Arial"/>
        </w:rPr>
        <w:t>when the radionuclide is incorporated into or near genetic materials.</w:t>
      </w:r>
    </w:p>
    <w:p w14:paraId="7F0847BB" w14:textId="3886587A" w:rsidR="00531CAE" w:rsidRPr="00A57D84" w:rsidRDefault="00D42343" w:rsidP="006E23E4">
      <w:pPr>
        <w:jc w:val="both"/>
        <w:rPr>
          <w:rFonts w:ascii="Arial" w:hAnsi="Arial" w:cs="Arial"/>
          <w:color w:val="000000" w:themeColor="text1"/>
        </w:rPr>
      </w:pPr>
      <w:r w:rsidRPr="00D42343">
        <w:rPr>
          <w:rFonts w:ascii="Arial" w:hAnsi="Arial" w:cs="Arial"/>
        </w:rPr>
        <w:t xml:space="preserve">I-125 undergoes electron-capture decay, followed </w:t>
      </w:r>
      <w:r w:rsidR="006E23E4">
        <w:rPr>
          <w:rFonts w:ascii="Arial" w:hAnsi="Arial" w:cs="Arial"/>
        </w:rPr>
        <w:t xml:space="preserve">by </w:t>
      </w:r>
      <w:r w:rsidRPr="00D42343">
        <w:rPr>
          <w:rFonts w:ascii="Arial" w:hAnsi="Arial" w:cs="Arial"/>
        </w:rPr>
        <w:t xml:space="preserve">Auger electron cascade, generating dozens of low-energy electrons with sub-nanometer ranges. These electrons induce dense ionization clusters that significantly enhance the probability of DNA strand </w:t>
      </w:r>
      <w:r w:rsidR="00DC7209" w:rsidRPr="00A57D84">
        <w:rPr>
          <w:rFonts w:ascii="Arial" w:hAnsi="Arial" w:cs="Arial"/>
          <w:color w:val="000000" w:themeColor="text1"/>
        </w:rPr>
        <w:t>breaks</w:t>
      </w:r>
      <w:r w:rsidR="00486B88" w:rsidRPr="00A57D84">
        <w:rPr>
          <w:rFonts w:ascii="Arial" w:hAnsi="Arial" w:cs="Arial"/>
          <w:color w:val="000000" w:themeColor="text1"/>
        </w:rPr>
        <w:t xml:space="preserve"> [2]</w:t>
      </w:r>
      <w:r w:rsidRPr="00A57D84">
        <w:rPr>
          <w:rFonts w:ascii="Arial" w:hAnsi="Arial" w:cs="Arial"/>
          <w:color w:val="000000" w:themeColor="text1"/>
        </w:rPr>
        <w:t xml:space="preserve">. To investigate these mechanisms at high spatial resolution, Monte Carlo track-structure </w:t>
      </w:r>
      <w:r w:rsidRPr="00D42343">
        <w:rPr>
          <w:rFonts w:ascii="Arial" w:hAnsi="Arial" w:cs="Arial"/>
        </w:rPr>
        <w:t xml:space="preserve">simulations using GEANT4-DNA were employed. This work aims to </w:t>
      </w:r>
      <w:r w:rsidR="00DC7209">
        <w:rPr>
          <w:rFonts w:ascii="Arial" w:hAnsi="Arial" w:cs="Arial"/>
        </w:rPr>
        <w:t xml:space="preserve">simulate </w:t>
      </w:r>
      <w:r w:rsidRPr="00D42343">
        <w:rPr>
          <w:rFonts w:ascii="Arial" w:hAnsi="Arial" w:cs="Arial"/>
        </w:rPr>
        <w:t xml:space="preserve">the nanoscale physical </w:t>
      </w:r>
      <w:r w:rsidR="00DC7209" w:rsidRPr="00A57D84">
        <w:rPr>
          <w:rFonts w:ascii="Arial" w:hAnsi="Arial" w:cs="Arial"/>
          <w:color w:val="000000" w:themeColor="text1"/>
        </w:rPr>
        <w:t>interactions of radiation from</w:t>
      </w:r>
      <w:r w:rsidRPr="00A57D84">
        <w:rPr>
          <w:rFonts w:ascii="Arial" w:hAnsi="Arial" w:cs="Arial"/>
          <w:color w:val="000000" w:themeColor="text1"/>
        </w:rPr>
        <w:t xml:space="preserve"> I-125 decay </w:t>
      </w:r>
      <w:r w:rsidR="00DC7209" w:rsidRPr="00A57D84">
        <w:rPr>
          <w:rFonts w:ascii="Arial" w:hAnsi="Arial" w:cs="Arial"/>
          <w:color w:val="000000" w:themeColor="text1"/>
        </w:rPr>
        <w:t xml:space="preserve">with biological medium, </w:t>
      </w:r>
      <w:r w:rsidRPr="00A57D84">
        <w:rPr>
          <w:rFonts w:ascii="Arial" w:hAnsi="Arial" w:cs="Arial"/>
          <w:color w:val="000000" w:themeColor="text1"/>
        </w:rPr>
        <w:t xml:space="preserve">and </w:t>
      </w:r>
      <w:r w:rsidR="00DC7209" w:rsidRPr="00A57D84">
        <w:rPr>
          <w:rFonts w:ascii="Arial" w:hAnsi="Arial" w:cs="Arial"/>
          <w:color w:val="000000" w:themeColor="text1"/>
        </w:rPr>
        <w:t xml:space="preserve">quantify </w:t>
      </w:r>
      <w:r w:rsidRPr="00A57D84">
        <w:rPr>
          <w:rFonts w:ascii="Arial" w:hAnsi="Arial" w:cs="Arial"/>
          <w:color w:val="000000" w:themeColor="text1"/>
        </w:rPr>
        <w:t xml:space="preserve">the </w:t>
      </w:r>
      <w:r w:rsidR="00DC7209" w:rsidRPr="00A57D84">
        <w:rPr>
          <w:rFonts w:ascii="Arial" w:hAnsi="Arial" w:cs="Arial"/>
          <w:color w:val="000000" w:themeColor="text1"/>
        </w:rPr>
        <w:t>strand breaks</w:t>
      </w:r>
      <w:r w:rsidRPr="00A57D84">
        <w:rPr>
          <w:rFonts w:ascii="Arial" w:hAnsi="Arial" w:cs="Arial"/>
          <w:color w:val="000000" w:themeColor="text1"/>
        </w:rPr>
        <w:t xml:space="preserve"> in a DNA target</w:t>
      </w:r>
      <w:r w:rsidR="00DC7209" w:rsidRPr="00A57D84">
        <w:rPr>
          <w:rFonts w:ascii="Arial" w:hAnsi="Arial" w:cs="Arial"/>
          <w:color w:val="000000" w:themeColor="text1"/>
        </w:rPr>
        <w:t xml:space="preserve"> molecule</w:t>
      </w:r>
      <w:r w:rsidRPr="00A57D84">
        <w:rPr>
          <w:rFonts w:ascii="Arial" w:hAnsi="Arial" w:cs="Arial"/>
          <w:color w:val="000000" w:themeColor="text1"/>
        </w:rPr>
        <w:t>.</w:t>
      </w:r>
    </w:p>
    <w:p w14:paraId="1F1F754C" w14:textId="77777777" w:rsidR="00DB1A79" w:rsidRPr="00A57D84" w:rsidRDefault="00DB1A79" w:rsidP="006E23E4">
      <w:pPr>
        <w:jc w:val="both"/>
        <w:rPr>
          <w:rFonts w:ascii="Arial" w:hAnsi="Arial" w:cs="Arial"/>
          <w:color w:val="000000" w:themeColor="text1"/>
        </w:rPr>
      </w:pPr>
    </w:p>
    <w:p w14:paraId="593DE588" w14:textId="29A21697" w:rsidR="00454513" w:rsidRDefault="001B77A7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="00454513" w:rsidRPr="00454513">
        <w:rPr>
          <w:rFonts w:ascii="Arial" w:hAnsi="Arial" w:cs="Arial"/>
          <w:b/>
          <w:bCs/>
          <w:sz w:val="28"/>
          <w:szCs w:val="28"/>
        </w:rPr>
        <w:t>Method</w:t>
      </w:r>
    </w:p>
    <w:p w14:paraId="7C6F1B73" w14:textId="1CA40C96" w:rsidR="001B77A7" w:rsidRPr="00CC4639" w:rsidRDefault="001B77A7" w:rsidP="006E23E4">
      <w:pPr>
        <w:jc w:val="both"/>
        <w:rPr>
          <w:rFonts w:ascii="Arial" w:hAnsi="Arial" w:cs="Arial"/>
          <w:b/>
          <w:bCs/>
        </w:rPr>
      </w:pPr>
      <w:r w:rsidRPr="00CC4639">
        <w:rPr>
          <w:rFonts w:ascii="Arial" w:hAnsi="Arial" w:cs="Arial"/>
          <w:b/>
          <w:bCs/>
        </w:rPr>
        <w:t xml:space="preserve">3.1 </w:t>
      </w:r>
      <w:r w:rsidR="002F2782" w:rsidRPr="00CC4639">
        <w:rPr>
          <w:rFonts w:ascii="Arial" w:hAnsi="Arial" w:cs="Arial"/>
          <w:b/>
          <w:bCs/>
        </w:rPr>
        <w:t xml:space="preserve">Simulation </w:t>
      </w:r>
      <w:r w:rsidR="001F60F5" w:rsidRPr="00CC4639">
        <w:rPr>
          <w:rFonts w:ascii="Arial" w:hAnsi="Arial" w:cs="Arial"/>
          <w:b/>
          <w:bCs/>
        </w:rPr>
        <w:t>overview</w:t>
      </w:r>
    </w:p>
    <w:p w14:paraId="4124F4AA" w14:textId="783751C6" w:rsidR="001F60F5" w:rsidRPr="001F60F5" w:rsidRDefault="00486B88" w:rsidP="006E23E4">
      <w:pPr>
        <w:jc w:val="both"/>
        <w:rPr>
          <w:rFonts w:ascii="Arial" w:hAnsi="Arial" w:cs="Arial"/>
        </w:rPr>
      </w:pPr>
      <w:r w:rsidRPr="00486B88">
        <w:rPr>
          <w:rFonts w:ascii="Arial" w:hAnsi="Arial" w:cs="Arial"/>
        </w:rPr>
        <w:t xml:space="preserve">This work aims to </w:t>
      </w:r>
      <w:r w:rsidR="00C46F1A">
        <w:rPr>
          <w:rFonts w:ascii="Arial" w:hAnsi="Arial" w:cs="Arial"/>
        </w:rPr>
        <w:t>simulate</w:t>
      </w:r>
      <w:r w:rsidRPr="00486B88">
        <w:rPr>
          <w:rFonts w:ascii="Arial" w:hAnsi="Arial" w:cs="Arial"/>
        </w:rPr>
        <w:t xml:space="preserve"> the formation of </w:t>
      </w:r>
      <w:r>
        <w:rPr>
          <w:rFonts w:ascii="Arial" w:hAnsi="Arial" w:cs="Arial"/>
        </w:rPr>
        <w:t xml:space="preserve">the </w:t>
      </w:r>
      <w:r w:rsidR="00FB556D">
        <w:rPr>
          <w:rFonts w:ascii="Arial" w:hAnsi="Arial" w:cs="Arial"/>
        </w:rPr>
        <w:t xml:space="preserve">formation of </w:t>
      </w:r>
      <w:r>
        <w:rPr>
          <w:rFonts w:ascii="Arial" w:hAnsi="Arial" w:cs="Arial"/>
        </w:rPr>
        <w:t xml:space="preserve">radiation-induced </w:t>
      </w:r>
      <w:r w:rsidR="00C968C7">
        <w:rPr>
          <w:rFonts w:ascii="Arial" w:hAnsi="Arial" w:cs="Arial"/>
        </w:rPr>
        <w:t>DNA</w:t>
      </w:r>
      <w:r w:rsidR="003A5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damage by </w:t>
      </w:r>
      <w:r w:rsidR="00C46F1A">
        <w:rPr>
          <w:rFonts w:ascii="Arial" w:hAnsi="Arial" w:cs="Arial"/>
        </w:rPr>
        <w:t>modeling</w:t>
      </w:r>
      <w:r>
        <w:rPr>
          <w:rFonts w:ascii="Arial" w:hAnsi="Arial" w:cs="Arial"/>
        </w:rPr>
        <w:t xml:space="preserve"> </w:t>
      </w:r>
      <w:r w:rsidRPr="00E34935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fundamental</w:t>
      </w:r>
      <w:r w:rsidRPr="00E34935">
        <w:rPr>
          <w:rFonts w:ascii="Arial" w:hAnsi="Arial" w:cs="Arial"/>
        </w:rPr>
        <w:t xml:space="preserve"> interaction of I-125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>decay products with biological medium (cellular water)</w:t>
      </w:r>
      <w:r w:rsidR="00C968C7">
        <w:rPr>
          <w:rFonts w:ascii="Arial" w:hAnsi="Arial" w:cs="Arial"/>
        </w:rPr>
        <w:t xml:space="preserve">. GEANT4-DNA based Monte Carlo </w:t>
      </w:r>
      <w:r w:rsidR="00E16A3B">
        <w:rPr>
          <w:rFonts w:ascii="Arial" w:hAnsi="Arial" w:cs="Arial"/>
        </w:rPr>
        <w:t xml:space="preserve">framework </w:t>
      </w:r>
      <w:r w:rsidR="00182478">
        <w:rPr>
          <w:rFonts w:ascii="Arial" w:hAnsi="Arial" w:cs="Arial"/>
        </w:rPr>
        <w:t>was used to simulate particle tracks</w:t>
      </w:r>
      <w:r w:rsidR="00EF3AB5">
        <w:rPr>
          <w:rFonts w:ascii="Arial" w:hAnsi="Arial" w:cs="Arial"/>
        </w:rPr>
        <w:t xml:space="preserve">, </w:t>
      </w:r>
      <w:r w:rsidR="009D422B">
        <w:rPr>
          <w:rFonts w:ascii="Arial" w:hAnsi="Arial" w:cs="Arial"/>
        </w:rPr>
        <w:t xml:space="preserve">physics interactions, and local energy deposition leading to </w:t>
      </w:r>
      <w:r w:rsidR="003A5EF8">
        <w:rPr>
          <w:rFonts w:ascii="Arial" w:hAnsi="Arial" w:cs="Arial"/>
        </w:rPr>
        <w:t xml:space="preserve">DNA </w:t>
      </w:r>
      <w:r w:rsidR="009D422B">
        <w:rPr>
          <w:rFonts w:ascii="Arial" w:hAnsi="Arial" w:cs="Arial"/>
        </w:rPr>
        <w:t xml:space="preserve">strand </w:t>
      </w:r>
      <w:r w:rsidR="00C743CE">
        <w:rPr>
          <w:rFonts w:ascii="Arial" w:hAnsi="Arial" w:cs="Arial"/>
        </w:rPr>
        <w:t>damage.</w:t>
      </w:r>
    </w:p>
    <w:p w14:paraId="359C0F19" w14:textId="4A46D576" w:rsidR="00F15DF7" w:rsidRPr="00CC4639" w:rsidRDefault="00F15DF7" w:rsidP="006E23E4">
      <w:pPr>
        <w:jc w:val="both"/>
        <w:rPr>
          <w:rFonts w:ascii="Arial" w:hAnsi="Arial" w:cs="Arial"/>
          <w:b/>
          <w:bCs/>
        </w:rPr>
      </w:pPr>
      <w:r w:rsidRPr="00CC4639">
        <w:rPr>
          <w:rFonts w:ascii="Arial" w:hAnsi="Arial" w:cs="Arial"/>
          <w:b/>
          <w:bCs/>
        </w:rPr>
        <w:t xml:space="preserve">3.2 </w:t>
      </w:r>
      <w:r w:rsidR="00B6697E" w:rsidRPr="00CC4639">
        <w:rPr>
          <w:rFonts w:ascii="Arial" w:hAnsi="Arial" w:cs="Arial"/>
          <w:b/>
          <w:bCs/>
        </w:rPr>
        <w:t xml:space="preserve">Source and </w:t>
      </w:r>
      <w:r w:rsidR="00C743CE" w:rsidRPr="00CC4639">
        <w:rPr>
          <w:rFonts w:ascii="Arial" w:hAnsi="Arial" w:cs="Arial"/>
          <w:b/>
          <w:bCs/>
        </w:rPr>
        <w:t>decay model</w:t>
      </w:r>
    </w:p>
    <w:p w14:paraId="6539413A" w14:textId="14381960" w:rsidR="00014EF0" w:rsidRDefault="00745BE8" w:rsidP="006E23E4">
      <w:pPr>
        <w:jc w:val="both"/>
        <w:rPr>
          <w:rFonts w:ascii="Arial" w:hAnsi="Arial" w:cs="Arial"/>
        </w:rPr>
      </w:pPr>
      <w:r w:rsidRPr="00FF7715">
        <w:rPr>
          <w:rFonts w:ascii="Arial" w:hAnsi="Arial" w:cs="Arial"/>
        </w:rPr>
        <w:lastRenderedPageBreak/>
        <w:t>I-125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decay </w:t>
      </w:r>
      <w:r w:rsidR="00EB4B45">
        <w:rPr>
          <w:rFonts w:ascii="Arial" w:hAnsi="Arial" w:cs="Arial"/>
        </w:rPr>
        <w:t xml:space="preserve">was implemented using the standard GEANT4 </w:t>
      </w:r>
      <w:r w:rsidR="00DF389B">
        <w:rPr>
          <w:rFonts w:ascii="Arial" w:hAnsi="Arial" w:cs="Arial"/>
        </w:rPr>
        <w:t xml:space="preserve">radioactive decay </w:t>
      </w:r>
      <w:r w:rsidR="00C52AE6">
        <w:rPr>
          <w:rFonts w:ascii="Arial" w:hAnsi="Arial" w:cs="Arial"/>
        </w:rPr>
        <w:t xml:space="preserve">module, including </w:t>
      </w:r>
      <w:r w:rsidR="00C41AF5">
        <w:rPr>
          <w:rFonts w:ascii="Arial" w:hAnsi="Arial" w:cs="Arial"/>
        </w:rPr>
        <w:t>a</w:t>
      </w:r>
      <w:r w:rsidR="00C52AE6">
        <w:rPr>
          <w:rFonts w:ascii="Arial" w:hAnsi="Arial" w:cs="Arial"/>
        </w:rPr>
        <w:t>uger electron</w:t>
      </w:r>
      <w:r w:rsidR="002F2505">
        <w:rPr>
          <w:rFonts w:ascii="Arial" w:hAnsi="Arial" w:cs="Arial"/>
        </w:rPr>
        <w:t>, conversion electrons, and low-energy photons</w:t>
      </w:r>
      <w:r w:rsidR="00686D5D">
        <w:rPr>
          <w:rFonts w:ascii="Arial" w:hAnsi="Arial" w:cs="Arial"/>
        </w:rPr>
        <w:t xml:space="preserve"> [3]</w:t>
      </w:r>
      <w:r w:rsidR="002F2505">
        <w:rPr>
          <w:rFonts w:ascii="Arial" w:hAnsi="Arial" w:cs="Arial"/>
        </w:rPr>
        <w:t xml:space="preserve">. The </w:t>
      </w:r>
      <w:r w:rsidR="001E37C3">
        <w:rPr>
          <w:rFonts w:ascii="Arial" w:hAnsi="Arial" w:cs="Arial"/>
        </w:rPr>
        <w:t>resulting particle tracks were recorded for analysis</w:t>
      </w:r>
      <w:r w:rsidR="005C59CF">
        <w:rPr>
          <w:rFonts w:ascii="Arial" w:hAnsi="Arial" w:cs="Arial"/>
        </w:rPr>
        <w:t xml:space="preserve"> (Fig 1)</w:t>
      </w:r>
      <w:r w:rsidR="001E37C3">
        <w:rPr>
          <w:rFonts w:ascii="Arial" w:hAnsi="Arial" w:cs="Arial"/>
        </w:rPr>
        <w:t>.</w:t>
      </w:r>
    </w:p>
    <w:p w14:paraId="6E9DD718" w14:textId="04F2DC7F" w:rsidR="00745BE8" w:rsidRPr="00745BE8" w:rsidRDefault="00383833" w:rsidP="005C59C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9ECB45" wp14:editId="5517966E">
            <wp:extent cx="3042458" cy="2722476"/>
            <wp:effectExtent l="0" t="0" r="5715" b="1905"/>
            <wp:docPr id="1718924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24417" name="Picture 171892441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11" t="5210"/>
                    <a:stretch/>
                  </pic:blipFill>
                  <pic:spPr bwMode="auto">
                    <a:xfrm>
                      <a:off x="0" y="0"/>
                      <a:ext cx="3042458" cy="2722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F2CAC" w14:textId="371BB198" w:rsidR="00C743CE" w:rsidRPr="00A57D84" w:rsidRDefault="00BC695C" w:rsidP="006E23E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4498">
        <w:rPr>
          <w:rFonts w:ascii="Arial" w:hAnsi="Arial" w:cs="Arial"/>
          <w:b/>
          <w:bCs/>
        </w:rPr>
        <w:t xml:space="preserve">       </w:t>
      </w:r>
      <w:r w:rsidR="00232ACA" w:rsidRPr="00004498">
        <w:rPr>
          <w:rFonts w:ascii="Arial" w:hAnsi="Arial" w:cs="Arial"/>
          <w:b/>
          <w:bCs/>
          <w:sz w:val="20"/>
          <w:szCs w:val="20"/>
        </w:rPr>
        <w:t>Figure1</w:t>
      </w:r>
      <w:r w:rsidR="00232ACA" w:rsidRPr="00BA4C3B">
        <w:rPr>
          <w:rFonts w:ascii="Arial" w:hAnsi="Arial" w:cs="Arial"/>
          <w:sz w:val="20"/>
          <w:szCs w:val="20"/>
        </w:rPr>
        <w:t xml:space="preserve">. </w:t>
      </w:r>
      <w:r w:rsidR="00686D5D" w:rsidRPr="00A57D84">
        <w:rPr>
          <w:rFonts w:ascii="Arial" w:hAnsi="Arial" w:cs="Arial"/>
          <w:color w:val="000000" w:themeColor="text1"/>
          <w:sz w:val="20"/>
          <w:szCs w:val="20"/>
        </w:rPr>
        <w:t>The trajectory (</w:t>
      </w:r>
      <w:r w:rsidR="005C59CF" w:rsidRPr="00A57D84">
        <w:rPr>
          <w:rFonts w:ascii="Arial" w:hAnsi="Arial" w:cs="Arial"/>
          <w:color w:val="000000" w:themeColor="text1"/>
          <w:sz w:val="20"/>
          <w:szCs w:val="20"/>
        </w:rPr>
        <w:t>track structure</w:t>
      </w:r>
      <w:r w:rsidR="00686D5D" w:rsidRPr="00A57D84">
        <w:rPr>
          <w:rFonts w:ascii="Arial" w:hAnsi="Arial" w:cs="Arial"/>
          <w:color w:val="000000" w:themeColor="text1"/>
          <w:sz w:val="20"/>
          <w:szCs w:val="20"/>
        </w:rPr>
        <w:t>)</w:t>
      </w:r>
      <w:r w:rsidR="00232ACA" w:rsidRPr="00A57D84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686D5D" w:rsidRPr="00A57D84">
        <w:rPr>
          <w:rFonts w:ascii="Arial" w:hAnsi="Arial" w:cs="Arial"/>
          <w:color w:val="000000" w:themeColor="text1"/>
          <w:sz w:val="20"/>
          <w:szCs w:val="20"/>
        </w:rPr>
        <w:t xml:space="preserve">auger electrons and photons from </w:t>
      </w:r>
      <w:r w:rsidR="00232ACA" w:rsidRPr="00A57D84">
        <w:rPr>
          <w:rFonts w:ascii="Arial" w:hAnsi="Arial" w:cs="Arial"/>
          <w:color w:val="000000" w:themeColor="text1"/>
          <w:sz w:val="20"/>
          <w:szCs w:val="20"/>
        </w:rPr>
        <w:t>I-125</w:t>
      </w:r>
      <w:r w:rsidR="005C59CF" w:rsidRPr="00A57D84">
        <w:rPr>
          <w:rFonts w:ascii="Arial" w:hAnsi="Arial" w:cs="Arial"/>
          <w:color w:val="000000" w:themeColor="text1"/>
          <w:sz w:val="20"/>
          <w:szCs w:val="20"/>
        </w:rPr>
        <w:t xml:space="preserve"> atom</w:t>
      </w:r>
      <w:r w:rsidR="00232ACA" w:rsidRPr="00A57D84">
        <w:rPr>
          <w:rFonts w:ascii="Arial" w:hAnsi="Arial" w:cs="Arial"/>
          <w:color w:val="000000" w:themeColor="text1"/>
          <w:sz w:val="20"/>
          <w:szCs w:val="20"/>
        </w:rPr>
        <w:t xml:space="preserve"> decay</w:t>
      </w:r>
      <w:r w:rsidR="0066747E" w:rsidRPr="00A57D84">
        <w:rPr>
          <w:rFonts w:ascii="Arial" w:hAnsi="Arial" w:cs="Arial"/>
          <w:color w:val="000000" w:themeColor="text1"/>
          <w:sz w:val="20"/>
          <w:szCs w:val="20"/>
        </w:rPr>
        <w:t>. The local energy deposition is indicated as color-map and expressed in eV.</w:t>
      </w:r>
    </w:p>
    <w:p w14:paraId="02619AF4" w14:textId="6636DC44" w:rsidR="00392D75" w:rsidRDefault="00392D75" w:rsidP="006E23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figure shows the spatial </w:t>
      </w:r>
      <w:r w:rsidR="00717A35">
        <w:rPr>
          <w:rFonts w:ascii="Arial" w:hAnsi="Arial" w:cs="Arial"/>
        </w:rPr>
        <w:t xml:space="preserve">distribution </w:t>
      </w:r>
      <w:r w:rsidR="002E7802">
        <w:rPr>
          <w:rFonts w:ascii="Arial" w:hAnsi="Arial" w:cs="Arial"/>
        </w:rPr>
        <w:t xml:space="preserve">of electrons </w:t>
      </w:r>
      <w:r w:rsidR="00183A74">
        <w:rPr>
          <w:rFonts w:ascii="Arial" w:hAnsi="Arial" w:cs="Arial"/>
        </w:rPr>
        <w:t>and photons emitted during I-125 decay, illust</w:t>
      </w:r>
      <w:r w:rsidR="00BB1461">
        <w:rPr>
          <w:rFonts w:ascii="Arial" w:hAnsi="Arial" w:cs="Arial"/>
        </w:rPr>
        <w:t xml:space="preserve">rating the </w:t>
      </w:r>
      <w:r w:rsidR="00221A15">
        <w:rPr>
          <w:rFonts w:ascii="Arial" w:hAnsi="Arial" w:cs="Arial"/>
        </w:rPr>
        <w:t>dense local tracks characterist</w:t>
      </w:r>
      <w:r w:rsidR="00792E13">
        <w:rPr>
          <w:rFonts w:ascii="Arial" w:hAnsi="Arial" w:cs="Arial"/>
        </w:rPr>
        <w:t>ic of Auger electrons.</w:t>
      </w:r>
    </w:p>
    <w:p w14:paraId="158FD15C" w14:textId="3859A6E1" w:rsidR="00792E13" w:rsidRDefault="00792E13" w:rsidP="006E23E4">
      <w:pPr>
        <w:jc w:val="both"/>
        <w:rPr>
          <w:rFonts w:ascii="Arial" w:hAnsi="Arial" w:cs="Arial"/>
          <w:b/>
          <w:bCs/>
        </w:rPr>
      </w:pPr>
      <w:r w:rsidRPr="00792E13">
        <w:rPr>
          <w:rFonts w:ascii="Arial" w:hAnsi="Arial" w:cs="Arial"/>
          <w:b/>
          <w:bCs/>
        </w:rPr>
        <w:t>3.3 Geometry setup (DNA Model)</w:t>
      </w:r>
    </w:p>
    <w:p w14:paraId="199F1D46" w14:textId="06DD120C" w:rsidR="00CC4639" w:rsidRDefault="007471E7" w:rsidP="006E23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DNA target was modeled as an elongated</w:t>
      </w:r>
      <w:r w:rsidR="007A056E">
        <w:rPr>
          <w:rFonts w:ascii="Arial" w:hAnsi="Arial" w:cs="Arial"/>
        </w:rPr>
        <w:t xml:space="preserve"> </w:t>
      </w:r>
      <w:r w:rsidR="00144F78">
        <w:rPr>
          <w:rFonts w:ascii="Arial" w:hAnsi="Arial" w:cs="Arial"/>
        </w:rPr>
        <w:t xml:space="preserve">rectangular volume </w:t>
      </w:r>
      <w:r>
        <w:rPr>
          <w:rFonts w:ascii="Arial" w:hAnsi="Arial" w:cs="Arial"/>
        </w:rPr>
        <w:t>represent</w:t>
      </w:r>
      <w:r w:rsidR="00DE7DC3">
        <w:rPr>
          <w:rFonts w:ascii="Arial" w:hAnsi="Arial" w:cs="Arial"/>
        </w:rPr>
        <w:t xml:space="preserve">ing </w:t>
      </w:r>
      <w:r w:rsidR="00341419">
        <w:rPr>
          <w:rFonts w:ascii="Arial" w:hAnsi="Arial" w:cs="Arial"/>
        </w:rPr>
        <w:t>a simplified</w:t>
      </w:r>
      <w:r w:rsidR="00DE7DC3">
        <w:rPr>
          <w:rFonts w:ascii="Arial" w:hAnsi="Arial" w:cs="Arial"/>
        </w:rPr>
        <w:t xml:space="preserve"> lin</w:t>
      </w:r>
      <w:r w:rsidR="00E66AE5">
        <w:rPr>
          <w:rFonts w:ascii="Arial" w:hAnsi="Arial" w:cs="Arial"/>
        </w:rPr>
        <w:t xml:space="preserve">ear </w:t>
      </w:r>
      <w:r w:rsidR="00FA0AE2">
        <w:rPr>
          <w:rFonts w:ascii="Arial" w:hAnsi="Arial" w:cs="Arial"/>
        </w:rPr>
        <w:t>DNA segment was implemented to estimate strand</w:t>
      </w:r>
      <w:r w:rsidR="00212EEC">
        <w:rPr>
          <w:rFonts w:ascii="Arial" w:hAnsi="Arial" w:cs="Arial"/>
        </w:rPr>
        <w:t>-level energy deposition</w:t>
      </w:r>
      <w:r w:rsidR="00703FA5">
        <w:rPr>
          <w:rFonts w:ascii="Arial" w:hAnsi="Arial" w:cs="Arial"/>
        </w:rPr>
        <w:t xml:space="preserve"> [4]</w:t>
      </w:r>
      <w:r w:rsidR="00212EEC">
        <w:rPr>
          <w:rFonts w:ascii="Arial" w:hAnsi="Arial" w:cs="Arial"/>
        </w:rPr>
        <w:t>. The geometry</w:t>
      </w:r>
      <w:r w:rsidR="007E5859">
        <w:rPr>
          <w:rFonts w:ascii="Arial" w:hAnsi="Arial" w:cs="Arial"/>
        </w:rPr>
        <w:t xml:space="preserve"> (Fig 2)</w:t>
      </w:r>
      <w:r w:rsidR="00212EEC">
        <w:rPr>
          <w:rFonts w:ascii="Arial" w:hAnsi="Arial" w:cs="Arial"/>
        </w:rPr>
        <w:t xml:space="preserve"> </w:t>
      </w:r>
      <w:r w:rsidR="00BD2320">
        <w:rPr>
          <w:rFonts w:ascii="Arial" w:hAnsi="Arial" w:cs="Arial"/>
        </w:rPr>
        <w:t>included:</w:t>
      </w:r>
    </w:p>
    <w:p w14:paraId="4F584050" w14:textId="72EAE946" w:rsidR="00BD2320" w:rsidRDefault="00141C1D" w:rsidP="00A31B7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Atomic</w:t>
      </w:r>
      <w:r w:rsidR="00A31B7B">
        <w:rPr>
          <w:rFonts w:ascii="Arial" w:hAnsi="Arial" w:cs="Arial"/>
        </w:rPr>
        <w:t xml:space="preserve"> radius and pitch consistent with</w:t>
      </w:r>
      <w:r w:rsidR="00F76DA4">
        <w:rPr>
          <w:rFonts w:ascii="Arial" w:hAnsi="Arial" w:cs="Arial"/>
        </w:rPr>
        <w:t xml:space="preserve"> B-from DNA </w:t>
      </w:r>
    </w:p>
    <w:p w14:paraId="41DB32E8" w14:textId="59FFFD11" w:rsidR="00F76DA4" w:rsidRDefault="00F76DA4" w:rsidP="00A31B7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Sugar- phosphate </w:t>
      </w:r>
      <w:r w:rsidR="008373E6">
        <w:rPr>
          <w:rFonts w:ascii="Arial" w:hAnsi="Arial" w:cs="Arial"/>
        </w:rPr>
        <w:t>backbone region</w:t>
      </w:r>
    </w:p>
    <w:p w14:paraId="18639338" w14:textId="51DCC7C6" w:rsidR="00D946C2" w:rsidRPr="00E66AE5" w:rsidRDefault="00E566D5" w:rsidP="00D946C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Liquid water </w:t>
      </w:r>
      <w:r w:rsidR="00D946C2">
        <w:rPr>
          <w:rFonts w:ascii="Arial" w:hAnsi="Arial" w:cs="Arial"/>
        </w:rPr>
        <w:t xml:space="preserve">medium surrounding the DNA </w:t>
      </w:r>
      <w:r w:rsidR="00004498">
        <w:rPr>
          <w:noProof/>
        </w:rPr>
        <w:drawing>
          <wp:anchor distT="0" distB="0" distL="114300" distR="114300" simplePos="0" relativeHeight="251663360" behindDoc="0" locked="0" layoutInCell="1" allowOverlap="1" wp14:anchorId="491F4D40" wp14:editId="69D87D48">
            <wp:simplePos x="0" y="0"/>
            <wp:positionH relativeFrom="column">
              <wp:posOffset>2590800</wp:posOffset>
            </wp:positionH>
            <wp:positionV relativeFrom="paragraph">
              <wp:posOffset>353695</wp:posOffset>
            </wp:positionV>
            <wp:extent cx="3657600" cy="2331720"/>
            <wp:effectExtent l="0" t="0" r="0" b="0"/>
            <wp:wrapSquare wrapText="bothSides"/>
            <wp:docPr id="18609895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89584" name="Picture 186098958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6C2" w:rsidRPr="00E66AE5">
        <w:rPr>
          <w:rFonts w:ascii="Arial" w:hAnsi="Arial" w:cs="Arial"/>
        </w:rPr>
        <w:t xml:space="preserve">Energy depositions inside the </w:t>
      </w:r>
      <w:r w:rsidR="00141C1D">
        <w:rPr>
          <w:rFonts w:ascii="Arial" w:hAnsi="Arial" w:cs="Arial"/>
        </w:rPr>
        <w:t>van der Waals radius</w:t>
      </w:r>
      <w:r w:rsidR="00141C1D" w:rsidRPr="00E66AE5">
        <w:rPr>
          <w:rFonts w:ascii="Arial" w:hAnsi="Arial" w:cs="Arial"/>
        </w:rPr>
        <w:t xml:space="preserve"> </w:t>
      </w:r>
      <w:r w:rsidR="00141C1D">
        <w:rPr>
          <w:rFonts w:ascii="Arial" w:hAnsi="Arial" w:cs="Arial"/>
        </w:rPr>
        <w:t xml:space="preserve">of </w:t>
      </w:r>
      <w:r w:rsidR="00D946C2" w:rsidRPr="00E66AE5">
        <w:rPr>
          <w:rFonts w:ascii="Arial" w:hAnsi="Arial" w:cs="Arial"/>
        </w:rPr>
        <w:t xml:space="preserve">DNA </w:t>
      </w:r>
      <w:r w:rsidR="00141C1D">
        <w:rPr>
          <w:rFonts w:ascii="Arial" w:hAnsi="Arial" w:cs="Arial"/>
        </w:rPr>
        <w:t>atom</w:t>
      </w:r>
      <w:r w:rsidR="006B43EE">
        <w:rPr>
          <w:rFonts w:ascii="Arial" w:hAnsi="Arial" w:cs="Arial"/>
        </w:rPr>
        <w:t>s</w:t>
      </w:r>
      <w:r w:rsidR="00BC6B3D">
        <w:rPr>
          <w:rFonts w:ascii="Arial" w:hAnsi="Arial" w:cs="Arial"/>
        </w:rPr>
        <w:t xml:space="preserve"> </w:t>
      </w:r>
      <w:r w:rsidR="00A7322B" w:rsidRPr="00E66AE5">
        <w:rPr>
          <w:rFonts w:ascii="Arial" w:hAnsi="Arial" w:cs="Arial"/>
        </w:rPr>
        <w:t xml:space="preserve">were </w:t>
      </w:r>
      <w:r w:rsidR="00945451" w:rsidRPr="00E66AE5">
        <w:rPr>
          <w:rFonts w:ascii="Arial" w:hAnsi="Arial" w:cs="Arial"/>
        </w:rPr>
        <w:t>recorded and later used to evaluate SSB formation.</w:t>
      </w:r>
    </w:p>
    <w:p w14:paraId="20810E67" w14:textId="389716D3" w:rsidR="00872C44" w:rsidRDefault="004D666D" w:rsidP="00D946C2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</w:t>
      </w:r>
    </w:p>
    <w:p w14:paraId="26B64FF9" w14:textId="77777777" w:rsidR="00004498" w:rsidRDefault="00004498" w:rsidP="006E23E4">
      <w:pPr>
        <w:jc w:val="both"/>
        <w:rPr>
          <w:rFonts w:ascii="Arial" w:hAnsi="Arial" w:cs="Arial"/>
        </w:rPr>
      </w:pPr>
      <w:bookmarkStart w:id="1" w:name="_Hlk215584676"/>
    </w:p>
    <w:p w14:paraId="7860DAE2" w14:textId="49001ECD" w:rsidR="003B5F97" w:rsidRPr="003A5EF8" w:rsidRDefault="001F4FE3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04498">
        <w:rPr>
          <w:rFonts w:ascii="Arial" w:hAnsi="Arial" w:cs="Arial"/>
          <w:b/>
          <w:bCs/>
          <w:sz w:val="20"/>
          <w:szCs w:val="20"/>
          <w:lang w:val="mn-MN"/>
        </w:rPr>
        <w:t>Figure</w:t>
      </w:r>
      <w:r w:rsidR="00CE69FD" w:rsidRPr="00004498">
        <w:rPr>
          <w:rFonts w:ascii="Arial" w:hAnsi="Arial" w:cs="Arial"/>
          <w:b/>
          <w:bCs/>
          <w:sz w:val="20"/>
          <w:szCs w:val="20"/>
          <w:lang w:val="mn-MN"/>
        </w:rPr>
        <w:t>2.</w:t>
      </w:r>
      <w:r w:rsidR="003A5EF8">
        <w:rPr>
          <w:rFonts w:ascii="Arial" w:hAnsi="Arial" w:cs="Arial"/>
          <w:b/>
          <w:bCs/>
          <w:sz w:val="20"/>
          <w:szCs w:val="20"/>
          <w:lang w:val="mn-MN"/>
        </w:rPr>
        <w:t xml:space="preserve"> </w:t>
      </w:r>
      <w:r w:rsidR="00CD1DA7">
        <w:rPr>
          <w:rFonts w:ascii="Arial" w:hAnsi="Arial" w:cs="Arial"/>
          <w:sz w:val="20"/>
          <w:szCs w:val="20"/>
          <w:lang w:val="mn-MN"/>
        </w:rPr>
        <w:t xml:space="preserve">Geometry of the </w:t>
      </w:r>
      <w:r w:rsidR="003A5EF8">
        <w:rPr>
          <w:rFonts w:ascii="Arial" w:hAnsi="Arial" w:cs="Arial"/>
          <w:sz w:val="20"/>
          <w:szCs w:val="20"/>
        </w:rPr>
        <w:t xml:space="preserve">atomic description of </w:t>
      </w:r>
      <w:r w:rsidR="00A97C8D">
        <w:rPr>
          <w:rFonts w:ascii="Arial" w:hAnsi="Arial" w:cs="Arial"/>
          <w:sz w:val="20"/>
          <w:szCs w:val="20"/>
          <w:lang w:val="mn-MN"/>
        </w:rPr>
        <w:t xml:space="preserve">DNA </w:t>
      </w:r>
      <w:r w:rsidR="003A5EF8">
        <w:rPr>
          <w:rFonts w:ascii="Arial" w:hAnsi="Arial" w:cs="Arial"/>
          <w:sz w:val="20"/>
          <w:szCs w:val="20"/>
        </w:rPr>
        <w:t xml:space="preserve">short fragment </w:t>
      </w:r>
      <w:r w:rsidR="00A97C8D">
        <w:rPr>
          <w:rFonts w:ascii="Arial" w:hAnsi="Arial" w:cs="Arial"/>
          <w:sz w:val="20"/>
          <w:szCs w:val="20"/>
          <w:lang w:val="mn-MN"/>
        </w:rPr>
        <w:t>us</w:t>
      </w:r>
      <w:r w:rsidR="004D666D">
        <w:rPr>
          <w:rFonts w:ascii="Arial" w:hAnsi="Arial" w:cs="Arial"/>
          <w:sz w:val="20"/>
          <w:szCs w:val="20"/>
          <w:lang w:val="mn-MN"/>
        </w:rPr>
        <w:t xml:space="preserve">ed in the Geant4-DNA </w:t>
      </w:r>
      <w:r w:rsidR="003A5EF8">
        <w:rPr>
          <w:rFonts w:ascii="Arial" w:hAnsi="Arial" w:cs="Arial"/>
          <w:sz w:val="20"/>
          <w:szCs w:val="20"/>
        </w:rPr>
        <w:t xml:space="preserve">simulation of radiation transport. </w:t>
      </w:r>
    </w:p>
    <w:bookmarkEnd w:id="1"/>
    <w:p w14:paraId="548CF9B2" w14:textId="77777777" w:rsidR="00004498" w:rsidRDefault="00004498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E5CF67F" w14:textId="2D89F960" w:rsidR="000130A8" w:rsidRDefault="000130A8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1B6C984" wp14:editId="5FE2DBE8">
            <wp:simplePos x="0" y="0"/>
            <wp:positionH relativeFrom="column">
              <wp:posOffset>-190500</wp:posOffset>
            </wp:positionH>
            <wp:positionV relativeFrom="paragraph">
              <wp:posOffset>354330</wp:posOffset>
            </wp:positionV>
            <wp:extent cx="6537960" cy="4633595"/>
            <wp:effectExtent l="0" t="0" r="0" b="0"/>
            <wp:wrapTight wrapText="bothSides">
              <wp:wrapPolygon edited="0">
                <wp:start x="0" y="0"/>
                <wp:lineTo x="0" y="21490"/>
                <wp:lineTo x="21524" y="21490"/>
                <wp:lineTo x="21524" y="0"/>
                <wp:lineTo x="0" y="0"/>
              </wp:wrapPolygon>
            </wp:wrapTight>
            <wp:docPr id="17798600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463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9FE670" w14:textId="77777777" w:rsidR="009051DD" w:rsidRDefault="004F468B" w:rsidP="009051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F46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Fig3</w:t>
      </w:r>
      <w:r>
        <w:rPr>
          <w:rFonts w:ascii="Times New Roman" w:eastAsia="Times New Roman" w:hAnsi="Times New Roman" w:cs="Times New Roman"/>
          <w:kern w:val="0"/>
          <w:lang w:val="mn-MN"/>
          <w14:ligatures w14:val="none"/>
        </w:rPr>
        <w:t xml:space="preserve">: </w:t>
      </w:r>
      <w:r w:rsidR="00870A26" w:rsidRPr="00870A26">
        <w:rPr>
          <w:rFonts w:ascii="Times New Roman" w:eastAsia="Times New Roman" w:hAnsi="Times New Roman" w:cs="Times New Roman"/>
          <w:kern w:val="0"/>
          <w14:ligatures w14:val="none"/>
        </w:rPr>
        <w:t xml:space="preserve">Substitution of the 21st thymine base with an </w:t>
      </w:r>
      <w:r w:rsidR="00870A26" w:rsidRPr="00870A26">
        <w:rPr>
          <w:rFonts w:ascii="Arial" w:eastAsia="Times New Roman" w:hAnsi="Arial" w:cs="Arial"/>
          <w:kern w:val="0"/>
          <w:vertAlign w:val="superscript"/>
          <w14:ligatures w14:val="none"/>
        </w:rPr>
        <w:t>125</w:t>
      </w:r>
      <w:r w:rsidR="00870A26" w:rsidRPr="00870A26">
        <w:rPr>
          <w:rFonts w:ascii="Arial" w:eastAsia="Times New Roman" w:hAnsi="Arial" w:cs="Arial"/>
          <w:kern w:val="0"/>
          <w14:ligatures w14:val="none"/>
        </w:rPr>
        <w:t>I</w:t>
      </w:r>
      <w:r w:rsidR="00870A26" w:rsidRPr="00870A26">
        <w:rPr>
          <w:rFonts w:ascii="Times New Roman" w:eastAsia="Times New Roman" w:hAnsi="Times New Roman" w:cs="Times New Roman"/>
          <w:kern w:val="0"/>
          <w14:ligatures w14:val="none"/>
        </w:rPr>
        <w:t xml:space="preserve"> isotope.</w:t>
      </w:r>
      <w:r w:rsidR="00155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15548D">
        <w:t>The substitution is feasible because the van der Waals radius of iodine is similar to that of the methyl group in thymine.</w:t>
      </w:r>
    </w:p>
    <w:p w14:paraId="1E7C99BD" w14:textId="0968DAD6" w:rsidR="00A04315" w:rsidRPr="009051DD" w:rsidRDefault="009051DD" w:rsidP="009051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 wp14:anchorId="70DF0CAE" wp14:editId="2C477681">
            <wp:simplePos x="0" y="0"/>
            <wp:positionH relativeFrom="column">
              <wp:posOffset>-480060</wp:posOffset>
            </wp:positionH>
            <wp:positionV relativeFrom="paragraph">
              <wp:posOffset>266700</wp:posOffset>
            </wp:positionV>
            <wp:extent cx="3901440" cy="3086100"/>
            <wp:effectExtent l="0" t="0" r="3810" b="0"/>
            <wp:wrapSquare wrapText="bothSides"/>
            <wp:docPr id="426981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81294" name="Picture 42698129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1B4">
        <w:rPr>
          <w:rFonts w:ascii="Arial" w:hAnsi="Arial" w:cs="Arial"/>
          <w:b/>
          <w:bCs/>
          <w:sz w:val="28"/>
          <w:szCs w:val="28"/>
        </w:rPr>
        <w:t>3.4</w:t>
      </w:r>
      <w:r w:rsidR="008A45AF">
        <w:rPr>
          <w:rFonts w:ascii="Arial" w:hAnsi="Arial" w:cs="Arial"/>
          <w:b/>
          <w:bCs/>
          <w:sz w:val="28"/>
          <w:szCs w:val="28"/>
        </w:rPr>
        <w:t xml:space="preserve"> </w:t>
      </w:r>
      <w:r w:rsidR="00A04315" w:rsidRPr="00A04315">
        <w:rPr>
          <w:rFonts w:ascii="Arial" w:eastAsia="Times New Roman" w:hAnsi="Arial" w:cs="Arial"/>
          <w:b/>
          <w:bCs/>
          <w:kern w:val="0"/>
          <w14:ligatures w14:val="none"/>
        </w:rPr>
        <w:t xml:space="preserve">Energy spectrum of electrons emitted during the decay of </w:t>
      </w:r>
      <w:r w:rsidR="00A04315" w:rsidRPr="00A04315">
        <w:rPr>
          <w:rFonts w:ascii="Arial" w:eastAsia="Times New Roman" w:hAnsi="Arial" w:cs="Arial"/>
          <w:b/>
          <w:bCs/>
          <w:kern w:val="0"/>
          <w:vertAlign w:val="superscript"/>
          <w14:ligatures w14:val="none"/>
        </w:rPr>
        <w:t>125</w:t>
      </w:r>
      <w:r w:rsidR="00A04315" w:rsidRPr="00A04315">
        <w:rPr>
          <w:rFonts w:ascii="Arial" w:eastAsia="Times New Roman" w:hAnsi="Arial" w:cs="Arial"/>
          <w:b/>
          <w:bCs/>
          <w:kern w:val="0"/>
          <w14:ligatures w14:val="none"/>
        </w:rPr>
        <w:t>I</w:t>
      </w:r>
    </w:p>
    <w:p w14:paraId="6DD53615" w14:textId="0D80860B" w:rsidR="008A45AF" w:rsidRPr="00A04315" w:rsidRDefault="008A45AF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9E3565D" w14:textId="16A2FF15" w:rsidR="009170E9" w:rsidRDefault="009051DD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33EEE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8C7A940" wp14:editId="29D26C20">
            <wp:simplePos x="0" y="0"/>
            <wp:positionH relativeFrom="column">
              <wp:posOffset>3497580</wp:posOffset>
            </wp:positionH>
            <wp:positionV relativeFrom="paragraph">
              <wp:posOffset>39370</wp:posOffset>
            </wp:positionV>
            <wp:extent cx="2887980" cy="2468880"/>
            <wp:effectExtent l="0" t="0" r="7620" b="7620"/>
            <wp:wrapSquare wrapText="bothSides"/>
            <wp:docPr id="864980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8091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1B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BA71936" w14:textId="45A5E14C" w:rsidR="00ED662D" w:rsidRPr="009F7C19" w:rsidRDefault="00ED662D" w:rsidP="0071184F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ED662D">
        <w:rPr>
          <w:rFonts w:ascii="Arial" w:eastAsia="Times New Roman" w:hAnsi="Arial" w:cs="Arial"/>
          <w:kern w:val="0"/>
          <w14:ligatures w14:val="none"/>
        </w:rPr>
        <w:t xml:space="preserve">The emission of more than 25 electrons per single decay confirms that the </w:t>
      </w:r>
      <w:r w:rsidRPr="00ED662D">
        <w:rPr>
          <w:rFonts w:ascii="Arial" w:eastAsia="Times New Roman" w:hAnsi="Arial" w:cs="Arial"/>
          <w:kern w:val="0"/>
          <w:vertAlign w:val="superscript"/>
          <w14:ligatures w14:val="none"/>
        </w:rPr>
        <w:t>125</w:t>
      </w:r>
      <w:r w:rsidRPr="00ED662D">
        <w:rPr>
          <w:rFonts w:ascii="Arial" w:eastAsia="Times New Roman" w:hAnsi="Arial" w:cs="Arial"/>
          <w:kern w:val="0"/>
          <w14:ligatures w14:val="none"/>
        </w:rPr>
        <w:t>I isotope is capable of inducing intense ionization when positioned in close proximity to the DNA molecule.</w:t>
      </w:r>
    </w:p>
    <w:p w14:paraId="694E9E6C" w14:textId="6CF18A12" w:rsidR="0071184F" w:rsidRPr="00ED662D" w:rsidRDefault="0071184F" w:rsidP="0071184F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9F7C19">
        <w:rPr>
          <w:rFonts w:ascii="Arial" w:hAnsi="Arial" w:cs="Arial"/>
        </w:rPr>
        <w:t>Approximately 90% of the total electrons (originating from the outer and M-shells) possess energies below 1 keV. Since these electrons have a range of only a few nanometers in an aqueous medium, their energy is densely deposited within the DNA double helix, leading to severe damage such as double-strand breaks (DSBs)</w:t>
      </w:r>
    </w:p>
    <w:p w14:paraId="3FAECAF1" w14:textId="77777777" w:rsidR="009051DD" w:rsidRPr="009051DD" w:rsidRDefault="008A45AF" w:rsidP="006E23E4">
      <w:pPr>
        <w:jc w:val="both"/>
        <w:rPr>
          <w:rFonts w:ascii="Arial" w:hAnsi="Arial" w:cs="Arial"/>
          <w:b/>
          <w:bCs/>
        </w:rPr>
      </w:pPr>
      <w:r w:rsidRPr="009051DD">
        <w:rPr>
          <w:rFonts w:ascii="Arial" w:hAnsi="Arial" w:cs="Arial"/>
          <w:b/>
          <w:bCs/>
        </w:rPr>
        <w:t xml:space="preserve">3.5 </w:t>
      </w:r>
      <w:r w:rsidR="00D621B4" w:rsidRPr="009051DD">
        <w:rPr>
          <w:rFonts w:ascii="Arial" w:hAnsi="Arial" w:cs="Arial"/>
          <w:b/>
          <w:bCs/>
        </w:rPr>
        <w:t xml:space="preserve">Physics </w:t>
      </w:r>
      <w:r w:rsidR="00011776" w:rsidRPr="009051DD">
        <w:rPr>
          <w:rFonts w:ascii="Arial" w:hAnsi="Arial" w:cs="Arial"/>
          <w:b/>
          <w:bCs/>
        </w:rPr>
        <w:t>processes</w:t>
      </w:r>
    </w:p>
    <w:p w14:paraId="29635F65" w14:textId="15C4F319" w:rsidR="00011776" w:rsidRPr="009051DD" w:rsidRDefault="00011776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00D34">
        <w:rPr>
          <w:rFonts w:ascii="Arial" w:hAnsi="Arial" w:cs="Arial"/>
        </w:rPr>
        <w:t>Simulation</w:t>
      </w:r>
      <w:r w:rsidR="005E56A1">
        <w:rPr>
          <w:rFonts w:ascii="Arial" w:hAnsi="Arial" w:cs="Arial"/>
        </w:rPr>
        <w:t>s</w:t>
      </w:r>
      <w:r w:rsidRPr="00600D34">
        <w:rPr>
          <w:rFonts w:ascii="Arial" w:hAnsi="Arial" w:cs="Arial"/>
        </w:rPr>
        <w:t xml:space="preserve"> were performed using </w:t>
      </w:r>
      <w:r w:rsidR="00A916D8" w:rsidRPr="00600D34">
        <w:rPr>
          <w:rFonts w:ascii="Arial" w:hAnsi="Arial" w:cs="Arial"/>
        </w:rPr>
        <w:t>GEANT4 DNA P</w:t>
      </w:r>
      <w:r w:rsidR="00600D34" w:rsidRPr="00600D34">
        <w:rPr>
          <w:rFonts w:ascii="Arial" w:hAnsi="Arial" w:cs="Arial"/>
        </w:rPr>
        <w:t>hysics</w:t>
      </w:r>
      <w:r w:rsidR="00703FA5">
        <w:rPr>
          <w:rFonts w:ascii="Arial" w:hAnsi="Arial" w:cs="Arial"/>
        </w:rPr>
        <w:t xml:space="preserve"> [5]</w:t>
      </w:r>
      <w:r w:rsidR="005E56A1">
        <w:rPr>
          <w:rFonts w:ascii="Arial" w:hAnsi="Arial" w:cs="Arial"/>
        </w:rPr>
        <w:t xml:space="preserve">, </w:t>
      </w:r>
      <w:r w:rsidR="007F4CA7">
        <w:rPr>
          <w:rFonts w:ascii="Arial" w:hAnsi="Arial" w:cs="Arial"/>
        </w:rPr>
        <w:t xml:space="preserve">with the following low-energy </w:t>
      </w:r>
      <w:r w:rsidR="00F54686">
        <w:rPr>
          <w:rFonts w:ascii="Arial" w:hAnsi="Arial" w:cs="Arial"/>
        </w:rPr>
        <w:t>interaction processes enabled:</w:t>
      </w:r>
    </w:p>
    <w:p w14:paraId="5B5645AB" w14:textId="6DC24CD5" w:rsidR="00B064F6" w:rsidRPr="00B723D1" w:rsidRDefault="00B723D1" w:rsidP="00B723D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65FD8F8C" wp14:editId="3FDEABC9">
            <wp:simplePos x="0" y="0"/>
            <wp:positionH relativeFrom="column">
              <wp:posOffset>-213360</wp:posOffset>
            </wp:positionH>
            <wp:positionV relativeFrom="paragraph">
              <wp:posOffset>-17780</wp:posOffset>
            </wp:positionV>
            <wp:extent cx="3009900" cy="2644140"/>
            <wp:effectExtent l="0" t="0" r="0" b="3810"/>
            <wp:wrapSquare wrapText="bothSides"/>
            <wp:docPr id="14278717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71753" name="Picture 142787175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E3E27" w14:textId="2E159FF6" w:rsidR="002D71EB" w:rsidRPr="00B064F6" w:rsidRDefault="002D71EB" w:rsidP="009051DD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B064F6">
        <w:rPr>
          <w:rFonts w:ascii="Arial" w:hAnsi="Arial" w:cs="Arial"/>
        </w:rPr>
        <w:t>1</w:t>
      </w:r>
      <w:r w:rsidR="00C65208" w:rsidRPr="00B064F6">
        <w:rPr>
          <w:rFonts w:ascii="Arial" w:hAnsi="Arial" w:cs="Arial"/>
        </w:rPr>
        <w:t>0-</w:t>
      </w:r>
      <w:r w:rsidR="00C65208" w:rsidRPr="00B064F6">
        <w:rPr>
          <w:rFonts w:ascii="Arial" w:hAnsi="Arial" w:cs="Arial"/>
          <w:b/>
          <w:bCs/>
        </w:rPr>
        <w:t>solvE</w:t>
      </w:r>
      <w:r w:rsidR="004B74C3" w:rsidRPr="00B064F6">
        <w:rPr>
          <w:rFonts w:ascii="Arial" w:hAnsi="Arial" w:cs="Arial"/>
          <w:b/>
          <w:bCs/>
        </w:rPr>
        <w:t>-</w:t>
      </w:r>
      <w:r w:rsidR="00420046" w:rsidRPr="00B064F6">
        <w:rPr>
          <w:rFonts w:ascii="Arial" w:hAnsi="Arial" w:cs="Arial"/>
          <w:b/>
          <w:bCs/>
        </w:rPr>
        <w:t xml:space="preserve"> </w:t>
      </w:r>
      <w:r w:rsidR="004B74C3" w:rsidRPr="00B064F6">
        <w:rPr>
          <w:rFonts w:ascii="Arial" w:hAnsi="Arial" w:cs="Arial"/>
        </w:rPr>
        <w:t xml:space="preserve">interactions of electrons with </w:t>
      </w:r>
      <w:r w:rsidR="00420046" w:rsidRPr="00B064F6">
        <w:rPr>
          <w:rFonts w:ascii="Arial" w:hAnsi="Arial" w:cs="Arial"/>
        </w:rPr>
        <w:t xml:space="preserve">                </w:t>
      </w:r>
      <w:r w:rsidR="00DF22F6">
        <w:rPr>
          <w:rFonts w:ascii="Arial" w:hAnsi="Arial" w:cs="Arial"/>
        </w:rPr>
        <w:t xml:space="preserve">   </w:t>
      </w:r>
      <w:r w:rsidR="009051DD">
        <w:rPr>
          <w:rFonts w:ascii="Arial" w:hAnsi="Arial" w:cs="Arial"/>
        </w:rPr>
        <w:t xml:space="preserve">  </w:t>
      </w:r>
      <w:r w:rsidR="00420046" w:rsidRPr="00B064F6">
        <w:rPr>
          <w:rFonts w:ascii="Arial" w:hAnsi="Arial" w:cs="Arial"/>
        </w:rPr>
        <w:t>solvated water</w:t>
      </w:r>
    </w:p>
    <w:p w14:paraId="6C23A037" w14:textId="3F1DD33B" w:rsidR="002D71EB" w:rsidRPr="00720363" w:rsidRDefault="00AC0AC0" w:rsidP="0072036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D71EB" w:rsidRPr="00720363">
        <w:rPr>
          <w:rFonts w:ascii="Arial" w:hAnsi="Arial" w:cs="Arial"/>
        </w:rPr>
        <w:t>1</w:t>
      </w:r>
      <w:r w:rsidR="00C65208" w:rsidRPr="00720363">
        <w:rPr>
          <w:rFonts w:ascii="Arial" w:hAnsi="Arial" w:cs="Arial"/>
        </w:rPr>
        <w:t>1-</w:t>
      </w:r>
      <w:r w:rsidR="00720363" w:rsidRPr="00AC0AC0">
        <w:rPr>
          <w:rFonts w:ascii="Arial" w:hAnsi="Arial" w:cs="Arial"/>
          <w:b/>
          <w:bCs/>
        </w:rPr>
        <w:t>elastE</w:t>
      </w:r>
    </w:p>
    <w:p w14:paraId="41115FC1" w14:textId="763D5D71" w:rsidR="00720363" w:rsidRDefault="00AC0AC0" w:rsidP="0072036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0363" w:rsidRPr="00720363">
        <w:rPr>
          <w:rFonts w:ascii="Arial" w:hAnsi="Arial" w:cs="Arial"/>
        </w:rPr>
        <w:t>12-</w:t>
      </w:r>
      <w:r w:rsidR="00281E30" w:rsidRPr="00AC0AC0">
        <w:rPr>
          <w:rFonts w:ascii="Arial" w:hAnsi="Arial" w:cs="Arial"/>
          <w:b/>
          <w:bCs/>
        </w:rPr>
        <w:t>excitE</w:t>
      </w:r>
    </w:p>
    <w:p w14:paraId="633396B2" w14:textId="2B369E2E" w:rsidR="00281E30" w:rsidRDefault="00AC0AC0" w:rsidP="0072036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81E30">
        <w:rPr>
          <w:rFonts w:ascii="Arial" w:hAnsi="Arial" w:cs="Arial"/>
        </w:rPr>
        <w:t>13-</w:t>
      </w:r>
      <w:r w:rsidR="002B21BF" w:rsidRPr="00AC0AC0">
        <w:rPr>
          <w:rFonts w:ascii="Arial" w:hAnsi="Arial" w:cs="Arial"/>
          <w:b/>
          <w:bCs/>
        </w:rPr>
        <w:t>ioniE</w:t>
      </w:r>
    </w:p>
    <w:p w14:paraId="14BF22C6" w14:textId="77777777" w:rsidR="00AC0AC0" w:rsidRDefault="00AC0AC0" w:rsidP="00AC0A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2B21BF">
        <w:rPr>
          <w:rFonts w:ascii="Arial" w:hAnsi="Arial" w:cs="Arial"/>
        </w:rPr>
        <w:t>14-</w:t>
      </w:r>
      <w:r w:rsidR="002B21BF" w:rsidRPr="00AC0AC0">
        <w:rPr>
          <w:rFonts w:ascii="Arial" w:hAnsi="Arial" w:cs="Arial"/>
          <w:b/>
          <w:bCs/>
        </w:rPr>
        <w:t>attE</w:t>
      </w:r>
    </w:p>
    <w:p w14:paraId="3EBF60B7" w14:textId="03A5B750" w:rsidR="002B21BF" w:rsidRPr="00AC0AC0" w:rsidRDefault="00AC0AC0" w:rsidP="00AC0A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B21BF" w:rsidRPr="00AC0AC0">
        <w:rPr>
          <w:rFonts w:ascii="Arial" w:hAnsi="Arial" w:cs="Arial"/>
        </w:rPr>
        <w:t>15</w:t>
      </w:r>
      <w:r w:rsidR="0094193A" w:rsidRPr="00AC0AC0">
        <w:rPr>
          <w:rFonts w:ascii="Arial" w:hAnsi="Arial" w:cs="Arial"/>
        </w:rPr>
        <w:t>-</w:t>
      </w:r>
      <w:r w:rsidR="00CA1839" w:rsidRPr="00AC0AC0">
        <w:rPr>
          <w:rFonts w:ascii="Arial" w:hAnsi="Arial" w:cs="Arial"/>
          <w:b/>
          <w:bCs/>
        </w:rPr>
        <w:t>vibE</w:t>
      </w:r>
    </w:p>
    <w:p w14:paraId="35FDAB2D" w14:textId="07762014" w:rsidR="0094193A" w:rsidRPr="00720363" w:rsidRDefault="00AC0AC0" w:rsidP="0072036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81</w:t>
      </w:r>
      <w:r w:rsidR="0094193A">
        <w:rPr>
          <w:rFonts w:ascii="Arial" w:hAnsi="Arial" w:cs="Arial"/>
        </w:rPr>
        <w:t>-</w:t>
      </w:r>
      <w:r w:rsidR="0094193A" w:rsidRPr="00AC0AC0">
        <w:rPr>
          <w:rFonts w:ascii="Arial" w:hAnsi="Arial" w:cs="Arial"/>
          <w:b/>
          <w:bCs/>
        </w:rPr>
        <w:t>photG</w:t>
      </w:r>
    </w:p>
    <w:p w14:paraId="117813F2" w14:textId="1B46E285" w:rsidR="004D4BA6" w:rsidRPr="004D4BA6" w:rsidRDefault="00420046" w:rsidP="004D4BA6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04498">
        <w:rPr>
          <w:rFonts w:ascii="Arial" w:hAnsi="Arial" w:cs="Arial"/>
          <w:b/>
          <w:bCs/>
          <w:sz w:val="20"/>
          <w:szCs w:val="20"/>
        </w:rPr>
        <w:t>Figure</w:t>
      </w:r>
      <w:r w:rsidR="004F468B">
        <w:rPr>
          <w:rFonts w:ascii="Arial" w:hAnsi="Arial" w:cs="Arial"/>
          <w:b/>
          <w:bCs/>
          <w:sz w:val="20"/>
          <w:szCs w:val="20"/>
        </w:rPr>
        <w:t>4</w:t>
      </w:r>
      <w:r w:rsidRPr="004D4BA6">
        <w:rPr>
          <w:rFonts w:ascii="Arial" w:hAnsi="Arial" w:cs="Arial"/>
          <w:sz w:val="20"/>
          <w:szCs w:val="20"/>
        </w:rPr>
        <w:t>.</w:t>
      </w:r>
      <w:r w:rsidR="004D4BA6" w:rsidRPr="004D4BA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D4BA6" w:rsidRPr="004D4BA6">
        <w:rPr>
          <w:rFonts w:ascii="Arial" w:eastAsia="Times New Roman" w:hAnsi="Arial" w:cs="Arial"/>
          <w:kern w:val="0"/>
          <w:sz w:val="20"/>
          <w:szCs w:val="20"/>
          <w14:ligatures w14:val="none"/>
        </w:rPr>
        <w:t>Physics of Auger electrons produced by</w:t>
      </w:r>
      <w:r w:rsidR="000605E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4D4BA6" w:rsidRPr="000605E5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125</w:t>
      </w:r>
      <w:r w:rsidR="004D4BA6" w:rsidRPr="004D4BA6">
        <w:rPr>
          <w:rFonts w:ascii="Arial" w:eastAsia="Times New Roman" w:hAnsi="Arial" w:cs="Arial"/>
          <w:kern w:val="0"/>
          <w:sz w:val="20"/>
          <w:szCs w:val="20"/>
          <w14:ligatures w14:val="none"/>
        </w:rPr>
        <w:t>I decay in liquid water.</w:t>
      </w:r>
    </w:p>
    <w:p w14:paraId="46B6EFDE" w14:textId="32B027D8" w:rsidR="00703FA5" w:rsidRDefault="003C421C" w:rsidP="006E23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Ionization and excit</w:t>
      </w:r>
      <w:r w:rsidR="00C41285">
        <w:rPr>
          <w:rFonts w:ascii="Arial" w:hAnsi="Arial" w:cs="Arial"/>
        </w:rPr>
        <w:t xml:space="preserve">ation processes dominate, reflecting the typical </w:t>
      </w:r>
      <w:r w:rsidR="00C42F07">
        <w:rPr>
          <w:rFonts w:ascii="Arial" w:hAnsi="Arial" w:cs="Arial"/>
        </w:rPr>
        <w:t>behavior of low-energy electrons in liquid water</w:t>
      </w:r>
      <w:r w:rsidR="007E5859">
        <w:rPr>
          <w:rFonts w:ascii="Arial" w:hAnsi="Arial" w:cs="Arial"/>
        </w:rPr>
        <w:t xml:space="preserve"> (Fig </w:t>
      </w:r>
      <w:r w:rsidR="00AD5530">
        <w:rPr>
          <w:rFonts w:ascii="Arial" w:hAnsi="Arial" w:cs="Arial"/>
        </w:rPr>
        <w:t>4</w:t>
      </w:r>
      <w:r w:rsidR="007E5859">
        <w:rPr>
          <w:rFonts w:ascii="Arial" w:hAnsi="Arial" w:cs="Arial"/>
        </w:rPr>
        <w:t>)</w:t>
      </w:r>
      <w:r w:rsidR="00C42F07">
        <w:rPr>
          <w:rFonts w:ascii="Arial" w:hAnsi="Arial" w:cs="Arial"/>
        </w:rPr>
        <w:t>.</w:t>
      </w:r>
    </w:p>
    <w:p w14:paraId="0C73F544" w14:textId="06DE9648" w:rsidR="00CB246E" w:rsidRDefault="00F66618" w:rsidP="006E23E4">
      <w:pPr>
        <w:jc w:val="both"/>
        <w:rPr>
          <w:rFonts w:ascii="Arial" w:hAnsi="Arial" w:cs="Arial"/>
          <w:b/>
          <w:bCs/>
        </w:rPr>
      </w:pPr>
      <w:r w:rsidRPr="00F66618">
        <w:rPr>
          <w:rFonts w:ascii="Arial" w:hAnsi="Arial" w:cs="Arial"/>
          <w:b/>
          <w:bCs/>
        </w:rPr>
        <w:t>3.</w:t>
      </w:r>
      <w:r w:rsidR="008A45AF">
        <w:rPr>
          <w:rFonts w:ascii="Arial" w:hAnsi="Arial" w:cs="Arial"/>
          <w:b/>
          <w:bCs/>
        </w:rPr>
        <w:t xml:space="preserve">6 </w:t>
      </w:r>
      <w:r w:rsidR="0019221B">
        <w:rPr>
          <w:rFonts w:ascii="Arial" w:hAnsi="Arial" w:cs="Arial"/>
          <w:b/>
          <w:bCs/>
        </w:rPr>
        <w:t xml:space="preserve">Data </w:t>
      </w:r>
      <w:r w:rsidR="005F6215">
        <w:rPr>
          <w:rFonts w:ascii="Arial" w:hAnsi="Arial" w:cs="Arial"/>
          <w:b/>
          <w:bCs/>
        </w:rPr>
        <w:t>analysis</w:t>
      </w:r>
    </w:p>
    <w:p w14:paraId="5BFB26ED" w14:textId="4C3786D5" w:rsidR="005F6215" w:rsidRDefault="00B8755F" w:rsidP="006E23E4">
      <w:pPr>
        <w:jc w:val="both"/>
        <w:rPr>
          <w:rFonts w:ascii="Arial" w:hAnsi="Arial" w:cs="Arial"/>
        </w:rPr>
      </w:pPr>
      <w:r w:rsidRPr="00B8755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hysics process data </w:t>
      </w:r>
      <w:r w:rsidR="00B67211">
        <w:rPr>
          <w:rFonts w:ascii="Arial" w:hAnsi="Arial" w:cs="Arial"/>
        </w:rPr>
        <w:t>and energy deposition values were exported to ROOT and proce</w:t>
      </w:r>
      <w:r w:rsidR="00C37F22">
        <w:rPr>
          <w:rFonts w:ascii="Arial" w:hAnsi="Arial" w:cs="Arial"/>
        </w:rPr>
        <w:t>ssed in Excel</w:t>
      </w:r>
      <w:r w:rsidR="007E5859">
        <w:rPr>
          <w:rFonts w:ascii="Arial" w:hAnsi="Arial" w:cs="Arial"/>
        </w:rPr>
        <w:t xml:space="preserve"> (Fig 4-5)</w:t>
      </w:r>
      <w:r w:rsidR="00C37F22">
        <w:rPr>
          <w:rFonts w:ascii="Arial" w:hAnsi="Arial" w:cs="Arial"/>
        </w:rPr>
        <w:t xml:space="preserve">. Percentage distributions were </w:t>
      </w:r>
      <w:r w:rsidR="00157076">
        <w:rPr>
          <w:rFonts w:ascii="Arial" w:hAnsi="Arial" w:cs="Arial"/>
        </w:rPr>
        <w:t>visualized using pie charts.</w:t>
      </w:r>
    </w:p>
    <w:p w14:paraId="40076E18" w14:textId="093C7DC9" w:rsidR="007920B8" w:rsidRDefault="00A92036" w:rsidP="000903E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2ECA2BF2" wp14:editId="02EBAE6E">
            <wp:simplePos x="0" y="0"/>
            <wp:positionH relativeFrom="column">
              <wp:posOffset>3436620</wp:posOffset>
            </wp:positionH>
            <wp:positionV relativeFrom="paragraph">
              <wp:posOffset>-1905</wp:posOffset>
            </wp:positionV>
            <wp:extent cx="2651760" cy="1870710"/>
            <wp:effectExtent l="0" t="0" r="0" b="0"/>
            <wp:wrapNone/>
            <wp:docPr id="20800769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76975" name="Picture 208007697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920B8">
        <w:rPr>
          <w:rFonts w:ascii="Arial" w:hAnsi="Arial" w:cs="Arial"/>
        </w:rPr>
        <w:t xml:space="preserve">         </w:t>
      </w:r>
      <w:r w:rsidR="00F563D9">
        <w:rPr>
          <w:rFonts w:ascii="Arial" w:hAnsi="Arial" w:cs="Arial"/>
          <w:noProof/>
        </w:rPr>
        <w:drawing>
          <wp:inline distT="0" distB="0" distL="0" distR="0" wp14:anchorId="69C7CC86" wp14:editId="30FE0DBE">
            <wp:extent cx="2606040" cy="1821815"/>
            <wp:effectExtent l="0" t="0" r="3810" b="6985"/>
            <wp:docPr id="388874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7426" name="Picture 38887426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2" r="5010" b="14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69" cy="1835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20B8">
        <w:rPr>
          <w:rFonts w:ascii="Arial" w:hAnsi="Arial" w:cs="Arial"/>
        </w:rPr>
        <w:t xml:space="preserve">                                                                      </w:t>
      </w:r>
    </w:p>
    <w:p w14:paraId="2CAFFD2A" w14:textId="11543D62" w:rsidR="00F563D9" w:rsidRPr="00062D31" w:rsidRDefault="007920B8" w:rsidP="006677BE">
      <w:pPr>
        <w:rPr>
          <w:rFonts w:ascii="Times New Roman" w:eastAsia="Times New Roman" w:hAnsi="Times New Roman" w:cs="Times New Roman"/>
          <w:kern w:val="0"/>
          <w:sz w:val="20"/>
          <w:szCs w:val="20"/>
          <w:lang w:val="mn-MN"/>
          <w14:ligatures w14:val="none"/>
        </w:rPr>
      </w:pPr>
      <w:r>
        <w:rPr>
          <w:rFonts w:ascii="Arial" w:hAnsi="Arial" w:cs="Arial"/>
        </w:rPr>
        <w:t xml:space="preserve">   </w:t>
      </w:r>
      <w:r w:rsidR="007B3F2B" w:rsidRPr="00004498">
        <w:rPr>
          <w:rFonts w:ascii="Arial" w:hAnsi="Arial" w:cs="Arial"/>
          <w:b/>
          <w:bCs/>
          <w:noProof/>
          <w:sz w:val="20"/>
          <w:szCs w:val="20"/>
        </w:rPr>
        <w:t>F</w:t>
      </w:r>
      <w:r w:rsidR="00F563D9">
        <w:rPr>
          <w:rFonts w:ascii="Arial" w:hAnsi="Arial" w:cs="Arial"/>
          <w:b/>
          <w:bCs/>
          <w:noProof/>
          <w:sz w:val="20"/>
          <w:szCs w:val="20"/>
        </w:rPr>
        <w:t>ig</w:t>
      </w:r>
      <w:r w:rsidR="007B3F2B" w:rsidRPr="00004498">
        <w:rPr>
          <w:rFonts w:ascii="Arial" w:hAnsi="Arial" w:cs="Arial"/>
          <w:b/>
          <w:bCs/>
          <w:noProof/>
          <w:sz w:val="20"/>
          <w:szCs w:val="20"/>
        </w:rPr>
        <w:t>re</w:t>
      </w:r>
      <w:r w:rsidR="003F7E3B">
        <w:rPr>
          <w:rFonts w:ascii="Arial" w:hAnsi="Arial" w:cs="Arial"/>
          <w:b/>
          <w:bCs/>
          <w:noProof/>
          <w:sz w:val="20"/>
          <w:szCs w:val="20"/>
        </w:rPr>
        <w:t>5</w:t>
      </w:r>
      <w:r w:rsidR="00492EB9" w:rsidRPr="00CD387C">
        <w:rPr>
          <w:rFonts w:ascii="Arial" w:hAnsi="Arial" w:cs="Arial"/>
          <w:noProof/>
          <w:sz w:val="20"/>
          <w:szCs w:val="20"/>
        </w:rPr>
        <w:t>.</w:t>
      </w:r>
      <w:r w:rsidR="006677BE" w:rsidRPr="00667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677BE" w:rsidRPr="006677B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Energy loss during physical interactions of </w:t>
      </w:r>
      <w:r w:rsidR="006677BE" w:rsidRPr="006677BE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125</w:t>
      </w:r>
      <w:r w:rsidR="006677BE" w:rsidRPr="006677BE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="006677BE" w:rsidRPr="006677B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964D0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</w:t>
      </w:r>
      <w:r w:rsidR="00964D03" w:rsidRPr="00004498">
        <w:rPr>
          <w:rFonts w:ascii="Arial" w:hAnsi="Arial" w:cs="Arial"/>
          <w:b/>
          <w:bCs/>
          <w:noProof/>
          <w:sz w:val="20"/>
          <w:szCs w:val="20"/>
        </w:rPr>
        <w:t>Figure</w:t>
      </w:r>
      <w:r w:rsidR="00964D03">
        <w:rPr>
          <w:rFonts w:ascii="Arial" w:hAnsi="Arial" w:cs="Arial"/>
          <w:b/>
          <w:bCs/>
          <w:noProof/>
          <w:sz w:val="20"/>
          <w:szCs w:val="20"/>
        </w:rPr>
        <w:t>6</w:t>
      </w:r>
      <w:r w:rsidR="00964D03" w:rsidRPr="00004498">
        <w:rPr>
          <w:rFonts w:ascii="Arial" w:hAnsi="Arial" w:cs="Arial"/>
          <w:b/>
          <w:bCs/>
          <w:noProof/>
          <w:sz w:val="20"/>
          <w:szCs w:val="20"/>
        </w:rPr>
        <w:t>.</w:t>
      </w:r>
      <w:r w:rsidR="00964D03">
        <w:rPr>
          <w:rFonts w:ascii="Arial" w:hAnsi="Arial" w:cs="Arial"/>
          <w:noProof/>
          <w:sz w:val="20"/>
          <w:szCs w:val="20"/>
        </w:rPr>
        <w:t xml:space="preserve"> </w:t>
      </w:r>
      <w:r w:rsidR="00964D0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="00062D31" w:rsidRPr="00062D31">
        <w:rPr>
          <w:sz w:val="20"/>
          <w:szCs w:val="20"/>
        </w:rPr>
        <w:t xml:space="preserve">Absorbed energy and the </w:t>
      </w:r>
      <w:r w:rsidR="00062D31">
        <w:rPr>
          <w:sz w:val="20"/>
          <w:szCs w:val="20"/>
        </w:rPr>
        <w:t xml:space="preserve">                            </w:t>
      </w:r>
    </w:p>
    <w:p w14:paraId="2A2F6082" w14:textId="1084532A" w:rsidR="00BA60DF" w:rsidRPr="0000542A" w:rsidRDefault="00964D03" w:rsidP="00004498">
      <w:pPr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</w:t>
      </w:r>
      <w:r w:rsidR="006677BE" w:rsidRPr="006677B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Auger electrons in an aqueous </w:t>
      </w:r>
      <w:r w:rsidR="006677BE" w:rsidRPr="00797CC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medium</w:t>
      </w:r>
      <w:r w:rsidR="00062D31" w:rsidRPr="00797CC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</w:t>
      </w:r>
      <w:r w:rsidR="00797CC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</w:t>
      </w:r>
      <w:r w:rsidR="00062D31" w:rsidRPr="00797CC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="00797CC9" w:rsidRPr="00797CC9">
        <w:rPr>
          <w:sz w:val="20"/>
          <w:szCs w:val="20"/>
        </w:rPr>
        <w:t>mechanism of energy deposition</w:t>
      </w:r>
      <w:r w:rsidR="00797CC9">
        <w:t>.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</w:t>
      </w:r>
    </w:p>
    <w:p w14:paraId="07B24E58" w14:textId="5E743DDD" w:rsidR="006B43EE" w:rsidRDefault="0071471E" w:rsidP="006E23E4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4.</w:t>
      </w:r>
      <w:r w:rsidR="00717327" w:rsidRPr="00717327">
        <w:rPr>
          <w:rFonts w:ascii="Arial" w:hAnsi="Arial" w:cs="Arial"/>
          <w:b/>
          <w:bCs/>
          <w:noProof/>
        </w:rPr>
        <w:t>RESULTS</w:t>
      </w:r>
    </w:p>
    <w:p w14:paraId="3899805B" w14:textId="03150CD4" w:rsidR="00717327" w:rsidRDefault="0071471E" w:rsidP="00152D36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4.</w:t>
      </w:r>
      <w:r w:rsidR="00152D36">
        <w:rPr>
          <w:rFonts w:ascii="Arial" w:hAnsi="Arial" w:cs="Arial"/>
          <w:b/>
          <w:bCs/>
          <w:noProof/>
        </w:rPr>
        <w:t>1</w:t>
      </w:r>
      <w:r>
        <w:rPr>
          <w:rFonts w:ascii="Arial" w:hAnsi="Arial" w:cs="Arial"/>
          <w:b/>
          <w:bCs/>
          <w:noProof/>
        </w:rPr>
        <w:t xml:space="preserve"> </w:t>
      </w:r>
      <w:r w:rsidR="00152D36" w:rsidRPr="00152D36">
        <w:rPr>
          <w:rFonts w:ascii="Arial" w:hAnsi="Arial" w:cs="Arial"/>
          <w:b/>
          <w:bCs/>
          <w:noProof/>
        </w:rPr>
        <w:t>Dist</w:t>
      </w:r>
      <w:r w:rsidR="00251A03">
        <w:rPr>
          <w:rFonts w:ascii="Arial" w:hAnsi="Arial" w:cs="Arial"/>
          <w:b/>
          <w:bCs/>
          <w:noProof/>
        </w:rPr>
        <w:t>ribution of physics process</w:t>
      </w:r>
    </w:p>
    <w:p w14:paraId="20419802" w14:textId="622C938E" w:rsidR="00251A03" w:rsidRDefault="00251A03" w:rsidP="00152D36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interaction statitics show that: </w:t>
      </w:r>
    </w:p>
    <w:p w14:paraId="36A3F915" w14:textId="6321F08C" w:rsidR="00251A03" w:rsidRDefault="00146311" w:rsidP="000F217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0F217B">
        <w:rPr>
          <w:rFonts w:ascii="Arial" w:hAnsi="Arial" w:cs="Arial"/>
          <w:noProof/>
        </w:rPr>
        <w:t xml:space="preserve">Ionization is the dominant process </w:t>
      </w:r>
      <w:r w:rsidR="0023048D" w:rsidRPr="000F217B">
        <w:rPr>
          <w:rFonts w:ascii="Arial" w:hAnsi="Arial" w:cs="Arial"/>
          <w:noProof/>
        </w:rPr>
        <w:t>(~65</w:t>
      </w:r>
      <w:r w:rsidR="003B4CE3">
        <w:rPr>
          <w:rFonts w:ascii="Arial" w:hAnsi="Arial" w:cs="Arial"/>
          <w:noProof/>
        </w:rPr>
        <w:t>,6</w:t>
      </w:r>
      <w:r w:rsidR="0023048D" w:rsidRPr="000F217B">
        <w:rPr>
          <w:rFonts w:ascii="Arial" w:hAnsi="Arial" w:cs="Arial"/>
          <w:noProof/>
        </w:rPr>
        <w:t>)</w:t>
      </w:r>
    </w:p>
    <w:p w14:paraId="429EF4DE" w14:textId="1062E0E5" w:rsidR="000F217B" w:rsidRDefault="000F217B" w:rsidP="000F217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Extitation </w:t>
      </w:r>
      <w:r w:rsidR="00481ABC">
        <w:rPr>
          <w:rFonts w:ascii="Arial" w:hAnsi="Arial" w:cs="Arial"/>
          <w:noProof/>
        </w:rPr>
        <w:t>contributes (6-10%)</w:t>
      </w:r>
    </w:p>
    <w:p w14:paraId="743EF57F" w14:textId="17C56D85" w:rsidR="00481ABC" w:rsidRDefault="00B54873" w:rsidP="000F217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Elastic </w:t>
      </w:r>
      <w:r w:rsidR="00DA042C">
        <w:rPr>
          <w:rFonts w:ascii="Arial" w:hAnsi="Arial" w:cs="Arial"/>
          <w:noProof/>
        </w:rPr>
        <w:t>scattering accounts for (</w:t>
      </w:r>
      <w:r w:rsidR="0048172E">
        <w:rPr>
          <w:rFonts w:ascii="Arial" w:hAnsi="Arial" w:cs="Arial"/>
          <w:noProof/>
        </w:rPr>
        <w:t>-86</w:t>
      </w:r>
      <w:r w:rsidR="00DA042C">
        <w:rPr>
          <w:rFonts w:ascii="Arial" w:hAnsi="Arial" w:cs="Arial"/>
          <w:noProof/>
        </w:rPr>
        <w:t>%)</w:t>
      </w:r>
    </w:p>
    <w:p w14:paraId="6761AF04" w14:textId="02D9980D" w:rsidR="00DA042C" w:rsidRDefault="0071471E" w:rsidP="000F217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All other processes contribute </w:t>
      </w:r>
      <w:r w:rsidR="003E249A">
        <w:rPr>
          <w:rFonts w:ascii="Arial" w:hAnsi="Arial" w:cs="Arial"/>
          <w:noProof/>
        </w:rPr>
        <w:t>&lt;</w:t>
      </w:r>
      <w:r>
        <w:rPr>
          <w:rFonts w:ascii="Arial" w:hAnsi="Arial" w:cs="Arial"/>
          <w:noProof/>
        </w:rPr>
        <w:t>1%</w:t>
      </w:r>
    </w:p>
    <w:p w14:paraId="67125114" w14:textId="09C641A8" w:rsidR="003E249A" w:rsidRDefault="001E298A" w:rsidP="001E298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This reflects the short-range, high-density inter</w:t>
      </w:r>
      <w:r w:rsidR="00950B1B">
        <w:rPr>
          <w:rFonts w:ascii="Arial" w:hAnsi="Arial" w:cs="Arial"/>
          <w:noProof/>
        </w:rPr>
        <w:t xml:space="preserve">actions characteristic og auger electrons emitted by </w:t>
      </w:r>
      <w:r w:rsidR="00BB4347">
        <w:rPr>
          <w:rFonts w:ascii="Arial" w:hAnsi="Arial" w:cs="Arial"/>
          <w:noProof/>
        </w:rPr>
        <w:t>I-125.</w:t>
      </w:r>
    </w:p>
    <w:p w14:paraId="0A786616" w14:textId="77777777" w:rsidR="006B43EE" w:rsidRDefault="006B43EE" w:rsidP="001E298A">
      <w:pPr>
        <w:jc w:val="both"/>
        <w:rPr>
          <w:rFonts w:ascii="Arial" w:hAnsi="Arial" w:cs="Arial"/>
          <w:noProof/>
        </w:rPr>
      </w:pPr>
    </w:p>
    <w:p w14:paraId="218C2D1B" w14:textId="7FD449F9" w:rsidR="00BB4347" w:rsidRDefault="00BB4347" w:rsidP="001E298A">
      <w:pPr>
        <w:jc w:val="both"/>
        <w:rPr>
          <w:rFonts w:ascii="Arial" w:hAnsi="Arial" w:cs="Arial"/>
          <w:b/>
          <w:bCs/>
          <w:noProof/>
        </w:rPr>
      </w:pPr>
      <w:r w:rsidRPr="00BB4347">
        <w:rPr>
          <w:rFonts w:ascii="Arial" w:hAnsi="Arial" w:cs="Arial"/>
          <w:b/>
          <w:bCs/>
          <w:noProof/>
        </w:rPr>
        <w:t>4.2 Absorbed energy distribution</w:t>
      </w:r>
    </w:p>
    <w:p w14:paraId="12D7ED30" w14:textId="4AB961E8" w:rsidR="00BB4347" w:rsidRDefault="00563B1A" w:rsidP="001E298A">
      <w:pPr>
        <w:jc w:val="both"/>
        <w:rPr>
          <w:rFonts w:ascii="Arial" w:hAnsi="Arial" w:cs="Arial"/>
          <w:noProof/>
        </w:rPr>
      </w:pPr>
      <w:r w:rsidRPr="00563B1A">
        <w:rPr>
          <w:rFonts w:ascii="Arial" w:hAnsi="Arial" w:cs="Arial"/>
          <w:noProof/>
        </w:rPr>
        <w:t>Energy deposition results indicate that:</w:t>
      </w:r>
      <w:r>
        <w:rPr>
          <w:rFonts w:ascii="Arial" w:hAnsi="Arial" w:cs="Arial"/>
          <w:noProof/>
        </w:rPr>
        <w:t xml:space="preserve"> </w:t>
      </w:r>
    </w:p>
    <w:p w14:paraId="72D9B2FE" w14:textId="69F3D39C" w:rsidR="00563B1A" w:rsidRDefault="008E15F8" w:rsidP="00563B1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Ionization accounts for the largest fraction (65%)</w:t>
      </w:r>
    </w:p>
    <w:p w14:paraId="7B562B24" w14:textId="7616C78A" w:rsidR="008E15F8" w:rsidRDefault="008E15F8" w:rsidP="00563B1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Electronic </w:t>
      </w:r>
      <w:r w:rsidR="00ED7142">
        <w:rPr>
          <w:rFonts w:ascii="Arial" w:hAnsi="Arial" w:cs="Arial"/>
          <w:noProof/>
        </w:rPr>
        <w:t>excitation contribute 4-10%</w:t>
      </w:r>
    </w:p>
    <w:p w14:paraId="74C10EF9" w14:textId="35F7EAE3" w:rsidR="00ED7142" w:rsidRDefault="00ED7142" w:rsidP="00563B1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Solv</w:t>
      </w:r>
      <w:r w:rsidR="009C72CA">
        <w:rPr>
          <w:rFonts w:ascii="Arial" w:hAnsi="Arial" w:cs="Arial"/>
          <w:noProof/>
        </w:rPr>
        <w:t>E and elastE contri</w:t>
      </w:r>
      <w:r w:rsidR="00E71E2A">
        <w:rPr>
          <w:rFonts w:ascii="Arial" w:hAnsi="Arial" w:cs="Arial"/>
          <w:noProof/>
        </w:rPr>
        <w:t>bute the remaining fraction</w:t>
      </w:r>
    </w:p>
    <w:p w14:paraId="711E7625" w14:textId="6EDFE6CA" w:rsidR="006B43EE" w:rsidRPr="006B43EE" w:rsidRDefault="00E71E2A" w:rsidP="00E71E2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These results confirm that ionization events play the primary </w:t>
      </w:r>
      <w:r w:rsidR="00783A3F">
        <w:rPr>
          <w:rFonts w:ascii="Arial" w:hAnsi="Arial" w:cs="Arial"/>
          <w:noProof/>
        </w:rPr>
        <w:t>role in initiating DNA strand damage.</w:t>
      </w:r>
    </w:p>
    <w:p w14:paraId="09996CA8" w14:textId="349B3B47" w:rsidR="00AD2434" w:rsidRDefault="00A45DDF" w:rsidP="00E71E2A">
      <w:pPr>
        <w:jc w:val="both"/>
        <w:rPr>
          <w:rFonts w:ascii="Arial" w:hAnsi="Arial" w:cs="Arial"/>
          <w:noProof/>
        </w:rPr>
      </w:pPr>
      <w:r w:rsidRPr="00917A4F">
        <w:rPr>
          <w:rFonts w:ascii="Arial" w:hAnsi="Arial" w:cs="Arial"/>
          <w:b/>
          <w:bCs/>
          <w:noProof/>
        </w:rPr>
        <w:lastRenderedPageBreak/>
        <w:t>4.3 Single strand break</w:t>
      </w:r>
      <w:r>
        <w:rPr>
          <w:rFonts w:ascii="Arial" w:hAnsi="Arial" w:cs="Arial"/>
          <w:noProof/>
        </w:rPr>
        <w:t xml:space="preserve"> </w:t>
      </w:r>
      <w:r w:rsidRPr="00A45DDF">
        <w:rPr>
          <w:rFonts w:ascii="Arial" w:hAnsi="Arial" w:cs="Arial"/>
          <w:b/>
          <w:bCs/>
          <w:noProof/>
        </w:rPr>
        <w:t>(SBB)</w:t>
      </w:r>
      <w:r>
        <w:rPr>
          <w:rFonts w:ascii="Arial" w:hAnsi="Arial" w:cs="Arial"/>
          <w:noProof/>
        </w:rPr>
        <w:t xml:space="preserve"> </w:t>
      </w:r>
    </w:p>
    <w:p w14:paraId="44F06824" w14:textId="4EFC680F" w:rsidR="002F4C01" w:rsidRDefault="008A1A8E" w:rsidP="00E71E2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6734B0">
        <w:rPr>
          <w:rFonts w:ascii="Arial" w:hAnsi="Arial" w:cs="Arial"/>
          <w:noProof/>
        </w:rPr>
        <w:t xml:space="preserve">ingle strand breaks generated by </w:t>
      </w:r>
      <w:r w:rsidR="005C106D">
        <w:rPr>
          <w:rFonts w:ascii="Arial" w:hAnsi="Arial" w:cs="Arial"/>
          <w:noProof/>
        </w:rPr>
        <w:t xml:space="preserve">I-125 decay </w:t>
      </w:r>
      <w:r w:rsidR="006A7E07">
        <w:rPr>
          <w:rFonts w:ascii="Arial" w:hAnsi="Arial" w:cs="Arial"/>
          <w:noProof/>
        </w:rPr>
        <w:t>electrons were quantified based on the local energy deposition in the DNA back</w:t>
      </w:r>
      <w:r w:rsidR="007037C7">
        <w:rPr>
          <w:rFonts w:ascii="Arial" w:hAnsi="Arial" w:cs="Arial"/>
          <w:noProof/>
        </w:rPr>
        <w:t xml:space="preserve">bone. A threshold of 10.79 </w:t>
      </w:r>
      <w:r w:rsidR="000A0FC9">
        <w:rPr>
          <w:rFonts w:ascii="Arial" w:hAnsi="Arial" w:cs="Arial"/>
          <w:noProof/>
        </w:rPr>
        <w:t>e</w:t>
      </w:r>
      <w:r w:rsidR="0031512D">
        <w:rPr>
          <w:rFonts w:ascii="Arial" w:hAnsi="Arial" w:cs="Arial"/>
          <w:noProof/>
        </w:rPr>
        <w:t xml:space="preserve">V </w:t>
      </w:r>
      <w:r w:rsidR="00F16FDB">
        <w:rPr>
          <w:rFonts w:ascii="Arial" w:hAnsi="Arial" w:cs="Arial"/>
          <w:noProof/>
        </w:rPr>
        <w:t>(minimum energy of water molecule ionization)</w:t>
      </w:r>
      <w:r w:rsidR="0031512D">
        <w:rPr>
          <w:rFonts w:ascii="Arial" w:hAnsi="Arial" w:cs="Arial"/>
          <w:noProof/>
        </w:rPr>
        <w:t xml:space="preserve"> was </w:t>
      </w:r>
      <w:r w:rsidR="00F600DE">
        <w:rPr>
          <w:rFonts w:ascii="Arial" w:hAnsi="Arial" w:cs="Arial"/>
          <w:noProof/>
        </w:rPr>
        <w:t xml:space="preserve">applied </w:t>
      </w:r>
      <w:r w:rsidR="002F4C01">
        <w:rPr>
          <w:rFonts w:ascii="Arial" w:hAnsi="Arial" w:cs="Arial"/>
          <w:noProof/>
        </w:rPr>
        <w:t>to identify strand breaking events</w:t>
      </w:r>
      <w:r w:rsidR="007E5859">
        <w:rPr>
          <w:rFonts w:ascii="Arial" w:hAnsi="Arial" w:cs="Arial"/>
          <w:noProof/>
        </w:rPr>
        <w:t xml:space="preserve"> (Fig 6)</w:t>
      </w:r>
      <w:r w:rsidR="002F4C01">
        <w:rPr>
          <w:rFonts w:ascii="Arial" w:hAnsi="Arial" w:cs="Arial"/>
          <w:noProof/>
        </w:rPr>
        <w:t>.</w:t>
      </w:r>
    </w:p>
    <w:p w14:paraId="78F1287F" w14:textId="0AA4DECA" w:rsidR="00AE084B" w:rsidRPr="00A57D84" w:rsidRDefault="00AE084B" w:rsidP="00E71E2A">
      <w:pPr>
        <w:jc w:val="both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</w:rPr>
        <w:drawing>
          <wp:inline distT="0" distB="0" distL="0" distR="0" wp14:anchorId="5D643A76" wp14:editId="1B9BA4E7">
            <wp:extent cx="5943600" cy="2843530"/>
            <wp:effectExtent l="0" t="0" r="0" b="0"/>
            <wp:docPr id="162715045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50456" name="Picture 162715045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0FC9">
        <w:rPr>
          <w:rFonts w:ascii="Arial" w:hAnsi="Arial" w:cs="Arial"/>
          <w:noProof/>
        </w:rPr>
        <w:t xml:space="preserve"> </w:t>
      </w:r>
      <w:r w:rsidR="007037C7">
        <w:rPr>
          <w:rFonts w:ascii="Arial" w:hAnsi="Arial" w:cs="Arial"/>
          <w:noProof/>
        </w:rPr>
        <w:t xml:space="preserve">  </w:t>
      </w:r>
      <w:r w:rsidR="00D01B07" w:rsidRPr="00004498">
        <w:rPr>
          <w:rFonts w:ascii="Arial" w:hAnsi="Arial" w:cs="Arial"/>
          <w:b/>
          <w:bCs/>
          <w:noProof/>
          <w:sz w:val="20"/>
          <w:szCs w:val="20"/>
        </w:rPr>
        <w:t>Figure</w:t>
      </w:r>
      <w:r w:rsidR="007E5859">
        <w:rPr>
          <w:rFonts w:ascii="Arial" w:hAnsi="Arial" w:cs="Arial"/>
          <w:b/>
          <w:bCs/>
          <w:noProof/>
          <w:sz w:val="20"/>
          <w:szCs w:val="20"/>
        </w:rPr>
        <w:t xml:space="preserve"> 6</w:t>
      </w:r>
      <w:r w:rsidR="00D01B07" w:rsidRPr="00CD387C">
        <w:rPr>
          <w:rFonts w:ascii="Arial" w:hAnsi="Arial" w:cs="Arial"/>
          <w:noProof/>
          <w:sz w:val="20"/>
          <w:szCs w:val="20"/>
        </w:rPr>
        <w:t xml:space="preserve">. </w:t>
      </w:r>
      <w:r w:rsidR="00D01B07" w:rsidRPr="00A57D84">
        <w:rPr>
          <w:rFonts w:ascii="Arial" w:hAnsi="Arial" w:cs="Arial"/>
          <w:noProof/>
          <w:color w:val="000000" w:themeColor="text1"/>
          <w:sz w:val="20"/>
          <w:szCs w:val="20"/>
        </w:rPr>
        <w:t xml:space="preserve">The spatial pattern of energy depositions (left) and single-strand breaks (rigth) along DNA strands from I-125 at DNA base position of 21. </w:t>
      </w:r>
    </w:p>
    <w:p w14:paraId="7624956E" w14:textId="2FAC462E" w:rsidR="00AE084B" w:rsidRDefault="00701A0A" w:rsidP="00E71E2A">
      <w:pPr>
        <w:jc w:val="both"/>
        <w:rPr>
          <w:rFonts w:ascii="Arial" w:hAnsi="Arial" w:cs="Arial"/>
          <w:b/>
          <w:bCs/>
          <w:noProof/>
        </w:rPr>
      </w:pPr>
      <w:r w:rsidRPr="00701A0A">
        <w:rPr>
          <w:rFonts w:ascii="Arial" w:hAnsi="Arial" w:cs="Arial"/>
          <w:b/>
          <w:bCs/>
          <w:noProof/>
        </w:rPr>
        <w:t>5.Conclusion</w:t>
      </w:r>
    </w:p>
    <w:p w14:paraId="7A2050DE" w14:textId="3933E4C3" w:rsidR="008D462F" w:rsidRPr="00A57D84" w:rsidRDefault="003B5DB4" w:rsidP="0009354E">
      <w:pPr>
        <w:jc w:val="both"/>
        <w:rPr>
          <w:rFonts w:ascii="Arial" w:hAnsi="Arial" w:cs="Arial"/>
          <w:noProof/>
          <w:color w:val="000000" w:themeColor="text1"/>
        </w:rPr>
      </w:pPr>
      <w:r w:rsidRPr="003B5DB4">
        <w:rPr>
          <w:rFonts w:ascii="Arial" w:hAnsi="Arial" w:cs="Arial"/>
          <w:noProof/>
        </w:rPr>
        <w:t>In</w:t>
      </w:r>
      <w:r>
        <w:rPr>
          <w:rFonts w:ascii="Arial" w:hAnsi="Arial" w:cs="Arial"/>
          <w:noProof/>
        </w:rPr>
        <w:t xml:space="preserve"> this study, the induction of DNA single strand breaks </w:t>
      </w:r>
      <w:r w:rsidR="00133CC1">
        <w:rPr>
          <w:rFonts w:ascii="Arial" w:hAnsi="Arial" w:cs="Arial"/>
          <w:noProof/>
        </w:rPr>
        <w:t>(</w:t>
      </w:r>
      <w:r>
        <w:rPr>
          <w:rFonts w:ascii="Arial" w:hAnsi="Arial" w:cs="Arial"/>
          <w:noProof/>
        </w:rPr>
        <w:t>SBB)</w:t>
      </w:r>
      <w:r w:rsidR="00133CC1">
        <w:rPr>
          <w:rFonts w:ascii="Arial" w:hAnsi="Arial" w:cs="Arial"/>
          <w:noProof/>
        </w:rPr>
        <w:t xml:space="preserve">  caused by the decay of I-125 </w:t>
      </w:r>
      <w:r w:rsidR="009617FD">
        <w:rPr>
          <w:rFonts w:ascii="Arial" w:hAnsi="Arial" w:cs="Arial"/>
          <w:noProof/>
        </w:rPr>
        <w:t xml:space="preserve">was quantified using GEANT4-DNA simulations. The results clearly </w:t>
      </w:r>
      <w:r w:rsidR="00C361FA">
        <w:rPr>
          <w:rFonts w:ascii="Arial" w:hAnsi="Arial" w:cs="Arial"/>
          <w:noProof/>
        </w:rPr>
        <w:t xml:space="preserve">show that I-125 produces a significant number of </w:t>
      </w:r>
      <w:r w:rsidR="00172E62">
        <w:rPr>
          <w:rFonts w:ascii="Arial" w:hAnsi="Arial" w:cs="Arial"/>
          <w:noProof/>
        </w:rPr>
        <w:t>SBB  due to the emission</w:t>
      </w:r>
      <w:r w:rsidR="00BC528F">
        <w:rPr>
          <w:rFonts w:ascii="Arial" w:hAnsi="Arial" w:cs="Arial"/>
          <w:noProof/>
        </w:rPr>
        <w:t xml:space="preserve"> of low-energy </w:t>
      </w:r>
      <w:r w:rsidR="003B28BF">
        <w:rPr>
          <w:rFonts w:ascii="Arial" w:hAnsi="Arial" w:cs="Arial"/>
          <w:noProof/>
        </w:rPr>
        <w:t>Auger electrons, which deposit their energy within nanomet</w:t>
      </w:r>
      <w:r w:rsidR="009832E4">
        <w:rPr>
          <w:rFonts w:ascii="Arial" w:hAnsi="Arial" w:cs="Arial"/>
          <w:noProof/>
        </w:rPr>
        <w:t xml:space="preserve">er-scale distances. The spatially </w:t>
      </w:r>
      <w:r w:rsidR="009F3951">
        <w:rPr>
          <w:rFonts w:ascii="Arial" w:hAnsi="Arial" w:cs="Arial"/>
          <w:noProof/>
        </w:rPr>
        <w:t>localized energy deposition leads to dense ionization clusters around the decay site, making I-125 highly effective at producing molecular-level DNA damage.</w:t>
      </w:r>
      <w:r w:rsidR="008D462F">
        <w:rPr>
          <w:rFonts w:ascii="Arial" w:hAnsi="Arial" w:cs="Arial"/>
          <w:noProof/>
        </w:rPr>
        <w:t xml:space="preserve"> </w:t>
      </w:r>
      <w:r w:rsidR="008D462F" w:rsidRPr="00A57D84">
        <w:rPr>
          <w:rFonts w:ascii="Arial" w:hAnsi="Arial" w:cs="Arial"/>
          <w:noProof/>
          <w:color w:val="000000" w:themeColor="text1"/>
        </w:rPr>
        <w:t xml:space="preserve">We show that across all physics processes, </w:t>
      </w:r>
      <w:r w:rsidR="009735B3" w:rsidRPr="00A57D84">
        <w:rPr>
          <w:rFonts w:ascii="Arial" w:hAnsi="Arial" w:cs="Arial"/>
          <w:noProof/>
          <w:color w:val="000000" w:themeColor="text1"/>
        </w:rPr>
        <w:t xml:space="preserve">elastic </w:t>
      </w:r>
      <w:r w:rsidR="008D462F" w:rsidRPr="00A57D84">
        <w:rPr>
          <w:rFonts w:ascii="Arial" w:hAnsi="Arial" w:cs="Arial"/>
          <w:noProof/>
          <w:color w:val="000000" w:themeColor="text1"/>
        </w:rPr>
        <w:t>scattering are the most abundant (86%)</w:t>
      </w:r>
      <w:r w:rsidR="009735B3" w:rsidRPr="00A57D84">
        <w:rPr>
          <w:rFonts w:ascii="Arial" w:hAnsi="Arial" w:cs="Arial"/>
          <w:noProof/>
          <w:color w:val="000000" w:themeColor="text1"/>
        </w:rPr>
        <w:t>, though ionizations mediate the majority of the energy deposition (65%)</w:t>
      </w:r>
      <w:r w:rsidR="008D462F" w:rsidRPr="00A57D84">
        <w:rPr>
          <w:rFonts w:ascii="Arial" w:hAnsi="Arial" w:cs="Arial"/>
          <w:noProof/>
          <w:color w:val="000000" w:themeColor="text1"/>
        </w:rPr>
        <w:t xml:space="preserve">. We also find that the dominant contribution comes from auger electrons with smaller contributions coming from photons of I-125 decay. </w:t>
      </w:r>
      <w:r w:rsidR="009519C2" w:rsidRPr="00A57D84">
        <w:rPr>
          <w:rFonts w:ascii="Arial" w:hAnsi="Arial" w:cs="Arial"/>
          <w:noProof/>
          <w:color w:val="000000" w:themeColor="text1"/>
        </w:rPr>
        <w:t xml:space="preserve">It was also observed that a completely different pattern of DNA single-strand breaks occurred at different </w:t>
      </w:r>
      <w:r w:rsidR="00F37744" w:rsidRPr="00A57D84">
        <w:rPr>
          <w:rFonts w:ascii="Arial" w:hAnsi="Arial" w:cs="Arial"/>
          <w:noProof/>
          <w:color w:val="000000" w:themeColor="text1"/>
        </w:rPr>
        <w:t xml:space="preserve">base </w:t>
      </w:r>
      <w:r w:rsidR="009519C2" w:rsidRPr="00A57D84">
        <w:rPr>
          <w:rFonts w:ascii="Arial" w:hAnsi="Arial" w:cs="Arial"/>
          <w:noProof/>
          <w:color w:val="000000" w:themeColor="text1"/>
        </w:rPr>
        <w:t>positions from the I-125 decay on the 5' and 3' ends of both strands.</w:t>
      </w:r>
    </w:p>
    <w:p w14:paraId="6F55BBC4" w14:textId="2EE14623" w:rsidR="007A6C97" w:rsidRDefault="00A57D84" w:rsidP="00E71E2A">
      <w:pPr>
        <w:jc w:val="both"/>
        <w:rPr>
          <w:rFonts w:ascii="Arial" w:hAnsi="Arial" w:cs="Arial"/>
          <w:b/>
          <w:bCs/>
          <w:noProof/>
        </w:rPr>
      </w:pPr>
      <w:r w:rsidRPr="00542120">
        <w:rPr>
          <w:rFonts w:ascii="Arial" w:hAnsi="Arial" w:cs="Arial"/>
          <w:b/>
          <w:bCs/>
          <w:noProof/>
        </w:rPr>
        <w:t>6.Ac</w:t>
      </w:r>
      <w:r w:rsidR="00542120" w:rsidRPr="00542120">
        <w:rPr>
          <w:rFonts w:ascii="Arial" w:hAnsi="Arial" w:cs="Arial"/>
          <w:b/>
          <w:bCs/>
          <w:noProof/>
        </w:rPr>
        <w:t xml:space="preserve">knowledgments </w:t>
      </w:r>
    </w:p>
    <w:p w14:paraId="201DCE09" w14:textId="52AD5CD2" w:rsidR="00542120" w:rsidRDefault="00542120" w:rsidP="00E71E2A">
      <w:pPr>
        <w:jc w:val="both"/>
        <w:rPr>
          <w:rFonts w:ascii="Arial" w:hAnsi="Arial" w:cs="Arial"/>
          <w:noProof/>
        </w:rPr>
      </w:pPr>
      <w:r w:rsidRPr="00542120">
        <w:rPr>
          <w:rFonts w:ascii="Arial" w:hAnsi="Arial" w:cs="Arial"/>
          <w:noProof/>
        </w:rPr>
        <w:t>I would</w:t>
      </w:r>
      <w:r>
        <w:rPr>
          <w:rFonts w:ascii="Arial" w:hAnsi="Arial" w:cs="Arial"/>
          <w:noProof/>
        </w:rPr>
        <w:t xml:space="preserve"> like to express my sincere graditude to my supervisor</w:t>
      </w:r>
      <w:r w:rsidR="00BC6B3D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 for their continuous guidance, support, and valuable advice throughout this research. Their expentise and encouragement were instrumental in completing this work. </w:t>
      </w:r>
    </w:p>
    <w:p w14:paraId="1AB9BA25" w14:textId="6783E8AA" w:rsidR="00BC6B3D" w:rsidRPr="00BC6B3D" w:rsidRDefault="00BC6B3D" w:rsidP="00E71E2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I am also </w:t>
      </w:r>
      <w:r w:rsidR="00480418">
        <w:rPr>
          <w:rFonts w:ascii="Arial" w:hAnsi="Arial" w:cs="Arial"/>
          <w:noProof/>
        </w:rPr>
        <w:t xml:space="preserve">sincerely grateful to the organizers of the </w:t>
      </w:r>
      <w:r>
        <w:rPr>
          <w:rFonts w:ascii="Arial" w:hAnsi="Arial" w:cs="Arial"/>
          <w:noProof/>
        </w:rPr>
        <w:t xml:space="preserve"> </w:t>
      </w:r>
      <w:r w:rsidRPr="00BC6B3D">
        <w:rPr>
          <w:rFonts w:ascii="Arial" w:hAnsi="Arial" w:cs="Arial"/>
          <w:b/>
          <w:bCs/>
          <w:noProof/>
        </w:rPr>
        <w:t>INTEREST</w:t>
      </w:r>
      <w:r w:rsidR="00480418">
        <w:rPr>
          <w:rFonts w:ascii="Arial" w:hAnsi="Arial" w:cs="Arial"/>
          <w:b/>
          <w:bCs/>
          <w:noProof/>
        </w:rPr>
        <w:t xml:space="preserve"> </w:t>
      </w:r>
      <w:r w:rsidR="00480418">
        <w:rPr>
          <w:rFonts w:ascii="Arial" w:hAnsi="Arial" w:cs="Arial"/>
          <w:noProof/>
        </w:rPr>
        <w:t xml:space="preserve">programm </w:t>
      </w:r>
      <w:r w:rsidRPr="00BC6B3D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noProof/>
        </w:rPr>
        <w:t>for providing</w:t>
      </w:r>
      <w:r w:rsidR="008862D1">
        <w:rPr>
          <w:rFonts w:ascii="Arial" w:hAnsi="Arial" w:cs="Arial"/>
          <w:noProof/>
        </w:rPr>
        <w:t xml:space="preserve"> an outstanding platform that enabled me to acquire highly valuable knowledge and experience</w:t>
      </w:r>
      <w:r>
        <w:rPr>
          <w:rFonts w:ascii="Arial" w:hAnsi="Arial" w:cs="Arial"/>
          <w:noProof/>
        </w:rPr>
        <w:t xml:space="preserve">. </w:t>
      </w:r>
    </w:p>
    <w:p w14:paraId="1BF6B094" w14:textId="77777777" w:rsidR="00542120" w:rsidRPr="00542120" w:rsidRDefault="00542120" w:rsidP="00E71E2A">
      <w:pPr>
        <w:jc w:val="both"/>
        <w:rPr>
          <w:rFonts w:ascii="Arial" w:hAnsi="Arial" w:cs="Arial"/>
          <w:noProof/>
        </w:rPr>
      </w:pPr>
    </w:p>
    <w:p w14:paraId="00672299" w14:textId="44768BF2" w:rsidR="00BB4347" w:rsidRDefault="00A57D84" w:rsidP="001E298A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7</w:t>
      </w:r>
      <w:r w:rsidR="002B179D" w:rsidRPr="00450B4E">
        <w:rPr>
          <w:rFonts w:ascii="Arial" w:hAnsi="Arial" w:cs="Arial"/>
          <w:b/>
          <w:bCs/>
          <w:noProof/>
        </w:rPr>
        <w:t>.References</w:t>
      </w:r>
    </w:p>
    <w:p w14:paraId="5976366A" w14:textId="77777777" w:rsidR="00450B4E" w:rsidRPr="00450B4E" w:rsidRDefault="00450B4E" w:rsidP="001E298A">
      <w:pPr>
        <w:jc w:val="both"/>
        <w:rPr>
          <w:rFonts w:ascii="Arial" w:hAnsi="Arial" w:cs="Arial"/>
          <w:b/>
          <w:bCs/>
          <w:noProof/>
        </w:rPr>
      </w:pPr>
    </w:p>
    <w:p w14:paraId="00B98052" w14:textId="2715DD48" w:rsidR="00A14E8E" w:rsidRDefault="00A14E8E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A14E8E">
        <w:rPr>
          <w:rFonts w:ascii="Arial" w:hAnsi="Arial" w:cs="Arial"/>
          <w:noProof/>
        </w:rPr>
        <w:t>Baeyens, A. et al. (2023). Basic Concepts of Radiation Biology. In: Baatout, S. (eds) Radiobiology Textbook. Springer, Cham. https://doi.org/10.1007/978-3-031-18810-7_2</w:t>
      </w:r>
    </w:p>
    <w:p w14:paraId="149B4076" w14:textId="6208A547" w:rsidR="00F37744" w:rsidRDefault="00F37744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F37744">
        <w:rPr>
          <w:rFonts w:ascii="Arial" w:hAnsi="Arial" w:cs="Arial"/>
          <w:noProof/>
        </w:rPr>
        <w:t>Ekkehard Pomplun</w:t>
      </w:r>
      <w:r>
        <w:rPr>
          <w:rFonts w:ascii="Arial" w:hAnsi="Arial" w:cs="Arial"/>
          <w:noProof/>
        </w:rPr>
        <w:t>.</w:t>
      </w:r>
      <w:r w:rsidRPr="00F37744">
        <w:rPr>
          <w:rFonts w:ascii="Arial" w:hAnsi="Arial" w:cs="Arial"/>
          <w:noProof/>
        </w:rPr>
        <w:t xml:space="preserve"> Monte Carlo simulation of Auger electron cascades versus experimental data</w:t>
      </w:r>
      <w:r>
        <w:rPr>
          <w:rFonts w:ascii="Arial" w:hAnsi="Arial" w:cs="Arial"/>
          <w:noProof/>
        </w:rPr>
        <w:t>.</w:t>
      </w:r>
      <w:r w:rsidRPr="00F37744">
        <w:rPr>
          <w:rFonts w:ascii="Arial" w:hAnsi="Arial" w:cs="Arial"/>
          <w:noProof/>
        </w:rPr>
        <w:t xml:space="preserve"> Biomed. Phys. Eng. Express 2 (2016) 015014</w:t>
      </w:r>
    </w:p>
    <w:p w14:paraId="17D09E18" w14:textId="4BA57E51" w:rsidR="00486B88" w:rsidRDefault="00486B88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486B88">
        <w:rPr>
          <w:rFonts w:ascii="Arial" w:hAnsi="Arial" w:cs="Arial"/>
          <w:noProof/>
        </w:rPr>
        <w:t xml:space="preserve">Bakr S, Kibédi T, Tee B, Bolst D, Vos M, Alotiby M, Desorgher L, Wright DH, Mantero A, Rosenfeld A, Ivanchenko V, Incerti S, Guatelli S. A benchmarking study of Geant4 for Auger electrons emitted by medical radioisotopes. Appl Radiat Isot. 2021 174:109777. doi: 10.1016/j.apradiso.2021.109777. </w:t>
      </w:r>
    </w:p>
    <w:p w14:paraId="60F803B2" w14:textId="1F519512" w:rsidR="00A14E8E" w:rsidRDefault="00A14E8E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A14E8E">
        <w:rPr>
          <w:rFonts w:ascii="Arial" w:hAnsi="Arial" w:cs="Arial"/>
          <w:noProof/>
        </w:rPr>
        <w:t xml:space="preserve">Batmunkh, M., Bayarchimeg, L. &amp;amp; Bugay, A.N. Mathematical Modeling of Radiation-Induced Effects in the Structures of the Central Nervous System under the Action of Accelerated Heavy Charged Particles. Phys. Part. Nuclei 56, 1030–1058 (2025). </w:t>
      </w:r>
      <w:hyperlink r:id="rId21" w:history="1">
        <w:r w:rsidRPr="00320D42">
          <w:rPr>
            <w:rStyle w:val="Hyperlink"/>
            <w:rFonts w:ascii="Arial" w:hAnsi="Arial" w:cs="Arial"/>
            <w:noProof/>
          </w:rPr>
          <w:t>https://link.springer.com/article/10.1134/S1063779625700157</w:t>
        </w:r>
      </w:hyperlink>
      <w:r w:rsidRPr="00A14E8E">
        <w:rPr>
          <w:rFonts w:ascii="Arial" w:hAnsi="Arial" w:cs="Arial"/>
          <w:noProof/>
        </w:rPr>
        <w:t xml:space="preserve"> </w:t>
      </w:r>
    </w:p>
    <w:p w14:paraId="7F813E2F" w14:textId="68C176D0" w:rsidR="00450B4E" w:rsidRPr="00450B4E" w:rsidRDefault="00450B4E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450B4E">
        <w:rPr>
          <w:rFonts w:ascii="Arial" w:hAnsi="Arial" w:cs="Arial"/>
          <w:noProof/>
        </w:rPr>
        <w:t>Bernal, M. A., Bordage, M. C., Brown, J. M. C., Davídková, M., Delage, E., El Bitar, Z., … &amp; Baldacchino, G. (2015). Track structure modeling in liquid water: A review of the Geant4-DNA project. Physica Medica, 31(8), 861–874.</w:t>
      </w:r>
    </w:p>
    <w:p w14:paraId="7CD2F475" w14:textId="77777777" w:rsidR="002B179D" w:rsidRPr="001E298A" w:rsidRDefault="002B179D" w:rsidP="001E298A">
      <w:pPr>
        <w:jc w:val="both"/>
        <w:rPr>
          <w:rFonts w:ascii="Arial" w:hAnsi="Arial" w:cs="Arial"/>
          <w:noProof/>
        </w:rPr>
      </w:pPr>
    </w:p>
    <w:p w14:paraId="7AAC3C1D" w14:textId="47C11798" w:rsidR="00F01820" w:rsidRPr="00146311" w:rsidRDefault="00F01820" w:rsidP="00146311">
      <w:pPr>
        <w:jc w:val="both"/>
        <w:rPr>
          <w:rFonts w:ascii="Arial" w:hAnsi="Arial" w:cs="Arial"/>
          <w:noProof/>
        </w:rPr>
      </w:pPr>
    </w:p>
    <w:p w14:paraId="7CB42ABA" w14:textId="5ED09082" w:rsidR="00DE78AE" w:rsidRDefault="003B348A" w:rsidP="00090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1B2159A" w14:textId="19A78810" w:rsidR="000D1EFA" w:rsidRDefault="000D1EFA" w:rsidP="000D1EFA">
      <w:pPr>
        <w:rPr>
          <w:rFonts w:ascii="Arial" w:hAnsi="Arial" w:cs="Arial"/>
        </w:rPr>
      </w:pPr>
    </w:p>
    <w:p w14:paraId="12B09122" w14:textId="19B65187" w:rsidR="003B348A" w:rsidRDefault="003B348A" w:rsidP="006E23E4">
      <w:pPr>
        <w:jc w:val="both"/>
        <w:rPr>
          <w:rFonts w:ascii="Arial" w:hAnsi="Arial" w:cs="Arial"/>
        </w:rPr>
      </w:pPr>
    </w:p>
    <w:p w14:paraId="2251E38F" w14:textId="767568F9" w:rsidR="005A6616" w:rsidRDefault="005A6616" w:rsidP="006E23E4">
      <w:pPr>
        <w:jc w:val="both"/>
        <w:rPr>
          <w:rFonts w:ascii="Arial" w:hAnsi="Arial" w:cs="Arial"/>
        </w:rPr>
      </w:pPr>
    </w:p>
    <w:p w14:paraId="57C1A8E4" w14:textId="3A8E0B34" w:rsidR="005A6616" w:rsidRDefault="005A6616" w:rsidP="006E23E4">
      <w:pPr>
        <w:jc w:val="both"/>
        <w:rPr>
          <w:rFonts w:ascii="Arial" w:hAnsi="Arial" w:cs="Arial"/>
        </w:rPr>
      </w:pPr>
    </w:p>
    <w:p w14:paraId="2DE20E0E" w14:textId="701F48E7" w:rsidR="005A6616" w:rsidRDefault="005A6616" w:rsidP="006E23E4">
      <w:pPr>
        <w:jc w:val="both"/>
        <w:rPr>
          <w:rFonts w:ascii="Arial" w:hAnsi="Arial" w:cs="Arial"/>
        </w:rPr>
      </w:pPr>
    </w:p>
    <w:p w14:paraId="7FC87288" w14:textId="13C8E37A" w:rsidR="005A6616" w:rsidRDefault="005A6616" w:rsidP="006E23E4">
      <w:pPr>
        <w:jc w:val="both"/>
        <w:rPr>
          <w:rFonts w:ascii="Arial" w:hAnsi="Arial" w:cs="Arial"/>
        </w:rPr>
      </w:pPr>
    </w:p>
    <w:p w14:paraId="2D2830F5" w14:textId="337C81EF" w:rsidR="005A6616" w:rsidRDefault="005A6616" w:rsidP="006E23E4">
      <w:pPr>
        <w:jc w:val="both"/>
        <w:rPr>
          <w:rFonts w:ascii="Arial" w:hAnsi="Arial" w:cs="Arial"/>
        </w:rPr>
      </w:pPr>
    </w:p>
    <w:p w14:paraId="555808B6" w14:textId="77777777" w:rsidR="005A6616" w:rsidRDefault="005A6616" w:rsidP="006E23E4">
      <w:pPr>
        <w:jc w:val="both"/>
        <w:rPr>
          <w:rFonts w:ascii="Arial" w:hAnsi="Arial" w:cs="Arial"/>
        </w:rPr>
      </w:pPr>
    </w:p>
    <w:p w14:paraId="680DF903" w14:textId="77777777" w:rsidR="005A6616" w:rsidRDefault="005A6616" w:rsidP="006E23E4">
      <w:pPr>
        <w:jc w:val="both"/>
        <w:rPr>
          <w:rFonts w:ascii="Arial" w:hAnsi="Arial" w:cs="Arial"/>
        </w:rPr>
      </w:pPr>
    </w:p>
    <w:p w14:paraId="35D519B5" w14:textId="77777777" w:rsidR="005A6616" w:rsidRDefault="005A6616" w:rsidP="006E23E4">
      <w:pPr>
        <w:jc w:val="both"/>
        <w:rPr>
          <w:rFonts w:ascii="Arial" w:hAnsi="Arial" w:cs="Arial"/>
        </w:rPr>
      </w:pPr>
    </w:p>
    <w:p w14:paraId="25BDF665" w14:textId="77777777" w:rsidR="005A6616" w:rsidRDefault="005A6616" w:rsidP="006E23E4">
      <w:pPr>
        <w:jc w:val="both"/>
        <w:rPr>
          <w:rFonts w:ascii="Arial" w:hAnsi="Arial" w:cs="Arial"/>
        </w:rPr>
      </w:pPr>
    </w:p>
    <w:p w14:paraId="01FA18D0" w14:textId="77777777" w:rsidR="005A6616" w:rsidRPr="00B8755F" w:rsidRDefault="005A6616" w:rsidP="006E23E4">
      <w:pPr>
        <w:jc w:val="both"/>
        <w:rPr>
          <w:rFonts w:ascii="Arial" w:hAnsi="Arial" w:cs="Arial"/>
        </w:rPr>
      </w:pPr>
    </w:p>
    <w:sectPr w:rsidR="005A6616" w:rsidRPr="00B8755F" w:rsidSect="002C25B0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2218" w14:textId="77777777" w:rsidR="00537A84" w:rsidRDefault="00537A84" w:rsidP="002C25B0">
      <w:pPr>
        <w:spacing w:after="0" w:line="240" w:lineRule="auto"/>
      </w:pPr>
      <w:r>
        <w:separator/>
      </w:r>
    </w:p>
  </w:endnote>
  <w:endnote w:type="continuationSeparator" w:id="0">
    <w:p w14:paraId="77C11B3F" w14:textId="77777777" w:rsidR="00537A84" w:rsidRDefault="00537A84" w:rsidP="002C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73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90662" w14:textId="062465BB" w:rsidR="006B43EE" w:rsidRDefault="006B43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BC4C22" w14:textId="77777777" w:rsidR="006B43EE" w:rsidRDefault="006B4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EE25" w14:textId="77777777" w:rsidR="00537A84" w:rsidRDefault="00537A84" w:rsidP="002C25B0">
      <w:pPr>
        <w:spacing w:after="0" w:line="240" w:lineRule="auto"/>
      </w:pPr>
      <w:r>
        <w:separator/>
      </w:r>
    </w:p>
  </w:footnote>
  <w:footnote w:type="continuationSeparator" w:id="0">
    <w:p w14:paraId="42E6EED2" w14:textId="77777777" w:rsidR="00537A84" w:rsidRDefault="00537A84" w:rsidP="002C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8FA"/>
    <w:multiLevelType w:val="hybridMultilevel"/>
    <w:tmpl w:val="78607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3255"/>
    <w:multiLevelType w:val="hybridMultilevel"/>
    <w:tmpl w:val="1762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199"/>
    <w:multiLevelType w:val="hybridMultilevel"/>
    <w:tmpl w:val="458A4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352A"/>
    <w:multiLevelType w:val="multilevel"/>
    <w:tmpl w:val="720A85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47263B96"/>
    <w:multiLevelType w:val="hybridMultilevel"/>
    <w:tmpl w:val="78F821C2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4E1D7532"/>
    <w:multiLevelType w:val="hybridMultilevel"/>
    <w:tmpl w:val="895C330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01A4919"/>
    <w:multiLevelType w:val="hybridMultilevel"/>
    <w:tmpl w:val="0DEA05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640D0"/>
    <w:multiLevelType w:val="hybridMultilevel"/>
    <w:tmpl w:val="3510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56B09"/>
    <w:multiLevelType w:val="hybridMultilevel"/>
    <w:tmpl w:val="9F88B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16654"/>
    <w:multiLevelType w:val="hybridMultilevel"/>
    <w:tmpl w:val="CD48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69D8"/>
    <w:multiLevelType w:val="hybridMultilevel"/>
    <w:tmpl w:val="3028D62E"/>
    <w:lvl w:ilvl="0" w:tplc="04090001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1" w15:restartNumberingAfterBreak="0">
    <w:nsid w:val="68F95389"/>
    <w:multiLevelType w:val="hybridMultilevel"/>
    <w:tmpl w:val="F702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4647">
    <w:abstractNumId w:val="11"/>
  </w:num>
  <w:num w:numId="2" w16cid:durableId="175195435">
    <w:abstractNumId w:val="10"/>
  </w:num>
  <w:num w:numId="3" w16cid:durableId="1417248482">
    <w:abstractNumId w:val="5"/>
  </w:num>
  <w:num w:numId="4" w16cid:durableId="978922818">
    <w:abstractNumId w:val="8"/>
  </w:num>
  <w:num w:numId="5" w16cid:durableId="104080019">
    <w:abstractNumId w:val="2"/>
  </w:num>
  <w:num w:numId="6" w16cid:durableId="1689017183">
    <w:abstractNumId w:val="9"/>
  </w:num>
  <w:num w:numId="7" w16cid:durableId="182861271">
    <w:abstractNumId w:val="1"/>
  </w:num>
  <w:num w:numId="8" w16cid:durableId="1861815670">
    <w:abstractNumId w:val="7"/>
  </w:num>
  <w:num w:numId="9" w16cid:durableId="362444262">
    <w:abstractNumId w:val="6"/>
  </w:num>
  <w:num w:numId="10" w16cid:durableId="1330718693">
    <w:abstractNumId w:val="0"/>
  </w:num>
  <w:num w:numId="11" w16cid:durableId="1402412050">
    <w:abstractNumId w:val="3"/>
  </w:num>
  <w:num w:numId="12" w16cid:durableId="2060548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AE"/>
    <w:rsid w:val="00004498"/>
    <w:rsid w:val="0000542A"/>
    <w:rsid w:val="00011776"/>
    <w:rsid w:val="000130A8"/>
    <w:rsid w:val="00014EF0"/>
    <w:rsid w:val="00015E89"/>
    <w:rsid w:val="00020780"/>
    <w:rsid w:val="00032F3B"/>
    <w:rsid w:val="000605E5"/>
    <w:rsid w:val="00062D31"/>
    <w:rsid w:val="00065C19"/>
    <w:rsid w:val="000903E6"/>
    <w:rsid w:val="00092FF5"/>
    <w:rsid w:val="0009354E"/>
    <w:rsid w:val="00096F9E"/>
    <w:rsid w:val="000A0FC9"/>
    <w:rsid w:val="000A112C"/>
    <w:rsid w:val="000D1EFA"/>
    <w:rsid w:val="000D2AED"/>
    <w:rsid w:val="000D54A9"/>
    <w:rsid w:val="000D7A86"/>
    <w:rsid w:val="000F217B"/>
    <w:rsid w:val="000F2486"/>
    <w:rsid w:val="000F7E2B"/>
    <w:rsid w:val="00133CC1"/>
    <w:rsid w:val="00135642"/>
    <w:rsid w:val="00135E06"/>
    <w:rsid w:val="00141C1D"/>
    <w:rsid w:val="00144F78"/>
    <w:rsid w:val="00146311"/>
    <w:rsid w:val="00147E5F"/>
    <w:rsid w:val="00152D36"/>
    <w:rsid w:val="0015548D"/>
    <w:rsid w:val="00157076"/>
    <w:rsid w:val="001721E7"/>
    <w:rsid w:val="00172E62"/>
    <w:rsid w:val="00182478"/>
    <w:rsid w:val="00183A74"/>
    <w:rsid w:val="0018670E"/>
    <w:rsid w:val="0019221B"/>
    <w:rsid w:val="001B77A7"/>
    <w:rsid w:val="001C1D66"/>
    <w:rsid w:val="001C2414"/>
    <w:rsid w:val="001C42C4"/>
    <w:rsid w:val="001E298A"/>
    <w:rsid w:val="001E37C3"/>
    <w:rsid w:val="001E506A"/>
    <w:rsid w:val="001E6C3A"/>
    <w:rsid w:val="001F4FE3"/>
    <w:rsid w:val="001F60F5"/>
    <w:rsid w:val="00212EEC"/>
    <w:rsid w:val="00221A15"/>
    <w:rsid w:val="00221AC5"/>
    <w:rsid w:val="0023048D"/>
    <w:rsid w:val="00232ACA"/>
    <w:rsid w:val="00247EA9"/>
    <w:rsid w:val="00251A03"/>
    <w:rsid w:val="002615FD"/>
    <w:rsid w:val="00267E6C"/>
    <w:rsid w:val="00281E30"/>
    <w:rsid w:val="00285824"/>
    <w:rsid w:val="00290126"/>
    <w:rsid w:val="002A11B4"/>
    <w:rsid w:val="002A24E6"/>
    <w:rsid w:val="002B179D"/>
    <w:rsid w:val="002B21BF"/>
    <w:rsid w:val="002C25B0"/>
    <w:rsid w:val="002D71EB"/>
    <w:rsid w:val="002E7802"/>
    <w:rsid w:val="002F02DC"/>
    <w:rsid w:val="002F2505"/>
    <w:rsid w:val="002F2782"/>
    <w:rsid w:val="002F4C01"/>
    <w:rsid w:val="002F5937"/>
    <w:rsid w:val="002F7C9B"/>
    <w:rsid w:val="0031512D"/>
    <w:rsid w:val="0033002E"/>
    <w:rsid w:val="00341419"/>
    <w:rsid w:val="00355736"/>
    <w:rsid w:val="00370C3B"/>
    <w:rsid w:val="0037343E"/>
    <w:rsid w:val="00374415"/>
    <w:rsid w:val="003747BE"/>
    <w:rsid w:val="003816AD"/>
    <w:rsid w:val="00383833"/>
    <w:rsid w:val="00383C74"/>
    <w:rsid w:val="00392D75"/>
    <w:rsid w:val="003A5EF8"/>
    <w:rsid w:val="003B05DF"/>
    <w:rsid w:val="003B28BF"/>
    <w:rsid w:val="003B348A"/>
    <w:rsid w:val="003B4CE3"/>
    <w:rsid w:val="003B5DB4"/>
    <w:rsid w:val="003B5F97"/>
    <w:rsid w:val="003C421C"/>
    <w:rsid w:val="003E249A"/>
    <w:rsid w:val="003E4547"/>
    <w:rsid w:val="003F0F5B"/>
    <w:rsid w:val="003F7E3B"/>
    <w:rsid w:val="00400F4F"/>
    <w:rsid w:val="00420046"/>
    <w:rsid w:val="004247CE"/>
    <w:rsid w:val="00424B2B"/>
    <w:rsid w:val="00441399"/>
    <w:rsid w:val="00450B4E"/>
    <w:rsid w:val="00454513"/>
    <w:rsid w:val="00455353"/>
    <w:rsid w:val="00471BE6"/>
    <w:rsid w:val="00480418"/>
    <w:rsid w:val="0048172E"/>
    <w:rsid w:val="00481ABC"/>
    <w:rsid w:val="00486B88"/>
    <w:rsid w:val="00492EB9"/>
    <w:rsid w:val="004B160C"/>
    <w:rsid w:val="004B74C3"/>
    <w:rsid w:val="004C7B37"/>
    <w:rsid w:val="004D4BA6"/>
    <w:rsid w:val="004D666D"/>
    <w:rsid w:val="004E06D0"/>
    <w:rsid w:val="004E2E57"/>
    <w:rsid w:val="004F0993"/>
    <w:rsid w:val="004F468B"/>
    <w:rsid w:val="00502D17"/>
    <w:rsid w:val="00507220"/>
    <w:rsid w:val="00514613"/>
    <w:rsid w:val="00522EEE"/>
    <w:rsid w:val="00531CAE"/>
    <w:rsid w:val="00537A84"/>
    <w:rsid w:val="00542120"/>
    <w:rsid w:val="0054402C"/>
    <w:rsid w:val="00544529"/>
    <w:rsid w:val="00557389"/>
    <w:rsid w:val="00563B1A"/>
    <w:rsid w:val="0057541F"/>
    <w:rsid w:val="00583120"/>
    <w:rsid w:val="00590186"/>
    <w:rsid w:val="00590DEB"/>
    <w:rsid w:val="0059388C"/>
    <w:rsid w:val="005A6616"/>
    <w:rsid w:val="005C106D"/>
    <w:rsid w:val="005C59CF"/>
    <w:rsid w:val="005D7AA9"/>
    <w:rsid w:val="005E56A1"/>
    <w:rsid w:val="005F05D7"/>
    <w:rsid w:val="005F1CDB"/>
    <w:rsid w:val="005F6215"/>
    <w:rsid w:val="005F6F56"/>
    <w:rsid w:val="00600D34"/>
    <w:rsid w:val="00665DFF"/>
    <w:rsid w:val="0066747E"/>
    <w:rsid w:val="006677BE"/>
    <w:rsid w:val="00673298"/>
    <w:rsid w:val="006734B0"/>
    <w:rsid w:val="006742F4"/>
    <w:rsid w:val="00686D5D"/>
    <w:rsid w:val="00690820"/>
    <w:rsid w:val="006A7E07"/>
    <w:rsid w:val="006B43EE"/>
    <w:rsid w:val="006D6A8E"/>
    <w:rsid w:val="006E23E4"/>
    <w:rsid w:val="00701A0A"/>
    <w:rsid w:val="007037C7"/>
    <w:rsid w:val="00703FA5"/>
    <w:rsid w:val="0070601C"/>
    <w:rsid w:val="0071184F"/>
    <w:rsid w:val="0071471E"/>
    <w:rsid w:val="007151ED"/>
    <w:rsid w:val="00717327"/>
    <w:rsid w:val="00717A35"/>
    <w:rsid w:val="00720363"/>
    <w:rsid w:val="00745BE8"/>
    <w:rsid w:val="007471E7"/>
    <w:rsid w:val="00762200"/>
    <w:rsid w:val="007761DD"/>
    <w:rsid w:val="00783A3F"/>
    <w:rsid w:val="007920B8"/>
    <w:rsid w:val="00792E13"/>
    <w:rsid w:val="00797CC9"/>
    <w:rsid w:val="00797FE0"/>
    <w:rsid w:val="007A056E"/>
    <w:rsid w:val="007A6C97"/>
    <w:rsid w:val="007B0E85"/>
    <w:rsid w:val="007B1089"/>
    <w:rsid w:val="007B2DD7"/>
    <w:rsid w:val="007B3E5B"/>
    <w:rsid w:val="007B3F2B"/>
    <w:rsid w:val="007B5DD8"/>
    <w:rsid w:val="007E5859"/>
    <w:rsid w:val="007F4CA7"/>
    <w:rsid w:val="00801E74"/>
    <w:rsid w:val="00805A9D"/>
    <w:rsid w:val="00815E7D"/>
    <w:rsid w:val="008249AA"/>
    <w:rsid w:val="00831CA3"/>
    <w:rsid w:val="008373E6"/>
    <w:rsid w:val="00870089"/>
    <w:rsid w:val="00870A26"/>
    <w:rsid w:val="00872C44"/>
    <w:rsid w:val="008862D1"/>
    <w:rsid w:val="008A1A8E"/>
    <w:rsid w:val="008A31E2"/>
    <w:rsid w:val="008A45AF"/>
    <w:rsid w:val="008C71D4"/>
    <w:rsid w:val="008D0EA8"/>
    <w:rsid w:val="008D462F"/>
    <w:rsid w:val="008E15F8"/>
    <w:rsid w:val="008E2966"/>
    <w:rsid w:val="009051DD"/>
    <w:rsid w:val="009170E9"/>
    <w:rsid w:val="00917A4F"/>
    <w:rsid w:val="009360CD"/>
    <w:rsid w:val="0094193A"/>
    <w:rsid w:val="0094482D"/>
    <w:rsid w:val="00945451"/>
    <w:rsid w:val="00950B1B"/>
    <w:rsid w:val="009519C2"/>
    <w:rsid w:val="009522EF"/>
    <w:rsid w:val="009617FD"/>
    <w:rsid w:val="00964D03"/>
    <w:rsid w:val="009735B3"/>
    <w:rsid w:val="009832E4"/>
    <w:rsid w:val="009926E3"/>
    <w:rsid w:val="00996590"/>
    <w:rsid w:val="009B5A68"/>
    <w:rsid w:val="009B7ADA"/>
    <w:rsid w:val="009C72CA"/>
    <w:rsid w:val="009D1195"/>
    <w:rsid w:val="009D1B5B"/>
    <w:rsid w:val="009D422B"/>
    <w:rsid w:val="009E3548"/>
    <w:rsid w:val="009F3951"/>
    <w:rsid w:val="009F7C19"/>
    <w:rsid w:val="00A04315"/>
    <w:rsid w:val="00A14E8E"/>
    <w:rsid w:val="00A31614"/>
    <w:rsid w:val="00A31B7B"/>
    <w:rsid w:val="00A36442"/>
    <w:rsid w:val="00A45DDF"/>
    <w:rsid w:val="00A47683"/>
    <w:rsid w:val="00A51B0D"/>
    <w:rsid w:val="00A56B45"/>
    <w:rsid w:val="00A57D84"/>
    <w:rsid w:val="00A7322B"/>
    <w:rsid w:val="00A916D8"/>
    <w:rsid w:val="00A92036"/>
    <w:rsid w:val="00A97BCA"/>
    <w:rsid w:val="00A97C8D"/>
    <w:rsid w:val="00AC0AC0"/>
    <w:rsid w:val="00AD2434"/>
    <w:rsid w:val="00AD5530"/>
    <w:rsid w:val="00AE084B"/>
    <w:rsid w:val="00AE39C1"/>
    <w:rsid w:val="00B064F6"/>
    <w:rsid w:val="00B069D1"/>
    <w:rsid w:val="00B13FC8"/>
    <w:rsid w:val="00B17DC6"/>
    <w:rsid w:val="00B23C61"/>
    <w:rsid w:val="00B33DC6"/>
    <w:rsid w:val="00B43704"/>
    <w:rsid w:val="00B54873"/>
    <w:rsid w:val="00B6697E"/>
    <w:rsid w:val="00B67211"/>
    <w:rsid w:val="00B723D1"/>
    <w:rsid w:val="00B73C82"/>
    <w:rsid w:val="00B8755F"/>
    <w:rsid w:val="00B969F4"/>
    <w:rsid w:val="00BA1539"/>
    <w:rsid w:val="00BA4C3B"/>
    <w:rsid w:val="00BA60DF"/>
    <w:rsid w:val="00BB1461"/>
    <w:rsid w:val="00BB4347"/>
    <w:rsid w:val="00BC1D97"/>
    <w:rsid w:val="00BC4AB3"/>
    <w:rsid w:val="00BC528F"/>
    <w:rsid w:val="00BC695C"/>
    <w:rsid w:val="00BC6B3D"/>
    <w:rsid w:val="00BD2320"/>
    <w:rsid w:val="00BD7813"/>
    <w:rsid w:val="00C33EEE"/>
    <w:rsid w:val="00C361FA"/>
    <w:rsid w:val="00C37F22"/>
    <w:rsid w:val="00C41285"/>
    <w:rsid w:val="00C41AF5"/>
    <w:rsid w:val="00C42F07"/>
    <w:rsid w:val="00C46F1A"/>
    <w:rsid w:val="00C52AE6"/>
    <w:rsid w:val="00C65208"/>
    <w:rsid w:val="00C73001"/>
    <w:rsid w:val="00C743CE"/>
    <w:rsid w:val="00C968C7"/>
    <w:rsid w:val="00CA1839"/>
    <w:rsid w:val="00CB246E"/>
    <w:rsid w:val="00CB3076"/>
    <w:rsid w:val="00CC4639"/>
    <w:rsid w:val="00CD1DA7"/>
    <w:rsid w:val="00CD387C"/>
    <w:rsid w:val="00CE016E"/>
    <w:rsid w:val="00CE4E50"/>
    <w:rsid w:val="00CE69FD"/>
    <w:rsid w:val="00D01B07"/>
    <w:rsid w:val="00D06274"/>
    <w:rsid w:val="00D42343"/>
    <w:rsid w:val="00D6215A"/>
    <w:rsid w:val="00D621B4"/>
    <w:rsid w:val="00D7225A"/>
    <w:rsid w:val="00D946C2"/>
    <w:rsid w:val="00DA042C"/>
    <w:rsid w:val="00DB1A79"/>
    <w:rsid w:val="00DB2E25"/>
    <w:rsid w:val="00DB710D"/>
    <w:rsid w:val="00DC7209"/>
    <w:rsid w:val="00DD61CB"/>
    <w:rsid w:val="00DE2736"/>
    <w:rsid w:val="00DE78AE"/>
    <w:rsid w:val="00DE7DC3"/>
    <w:rsid w:val="00DF22F6"/>
    <w:rsid w:val="00DF389B"/>
    <w:rsid w:val="00E16A3B"/>
    <w:rsid w:val="00E325A6"/>
    <w:rsid w:val="00E34935"/>
    <w:rsid w:val="00E359CB"/>
    <w:rsid w:val="00E566D5"/>
    <w:rsid w:val="00E5753B"/>
    <w:rsid w:val="00E6188B"/>
    <w:rsid w:val="00E66AE5"/>
    <w:rsid w:val="00E71E2A"/>
    <w:rsid w:val="00E75EE6"/>
    <w:rsid w:val="00E82FAC"/>
    <w:rsid w:val="00E9123A"/>
    <w:rsid w:val="00EA1AC4"/>
    <w:rsid w:val="00EB4B45"/>
    <w:rsid w:val="00EC1DCE"/>
    <w:rsid w:val="00EC2F8C"/>
    <w:rsid w:val="00EC651D"/>
    <w:rsid w:val="00ED0BA1"/>
    <w:rsid w:val="00ED662D"/>
    <w:rsid w:val="00ED7142"/>
    <w:rsid w:val="00EF0C87"/>
    <w:rsid w:val="00EF3AB5"/>
    <w:rsid w:val="00F01820"/>
    <w:rsid w:val="00F15DF7"/>
    <w:rsid w:val="00F16FDB"/>
    <w:rsid w:val="00F37744"/>
    <w:rsid w:val="00F40CF1"/>
    <w:rsid w:val="00F54686"/>
    <w:rsid w:val="00F563D9"/>
    <w:rsid w:val="00F600DE"/>
    <w:rsid w:val="00F66618"/>
    <w:rsid w:val="00F70D6D"/>
    <w:rsid w:val="00F76DA4"/>
    <w:rsid w:val="00F91D16"/>
    <w:rsid w:val="00FA0AE2"/>
    <w:rsid w:val="00FB556D"/>
    <w:rsid w:val="00FC5873"/>
    <w:rsid w:val="00FD5B2F"/>
    <w:rsid w:val="00FF4A6A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D95C"/>
  <w15:chartTrackingRefBased/>
  <w15:docId w15:val="{6D434171-4AD9-45D5-88EB-E4990F2C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AE"/>
  </w:style>
  <w:style w:type="paragraph" w:styleId="Heading1">
    <w:name w:val="heading 1"/>
    <w:basedOn w:val="Normal"/>
    <w:next w:val="Normal"/>
    <w:link w:val="Heading1Char"/>
    <w:uiPriority w:val="9"/>
    <w:qFormat/>
    <w:rsid w:val="00531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C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C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C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C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C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5B0"/>
  </w:style>
  <w:style w:type="paragraph" w:styleId="Footer">
    <w:name w:val="footer"/>
    <w:basedOn w:val="Normal"/>
    <w:link w:val="FooterChar"/>
    <w:uiPriority w:val="99"/>
    <w:unhideWhenUsed/>
    <w:rsid w:val="002C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5B0"/>
  </w:style>
  <w:style w:type="paragraph" w:styleId="BalloonText">
    <w:name w:val="Balloon Text"/>
    <w:basedOn w:val="Normal"/>
    <w:link w:val="BalloonTextChar"/>
    <w:uiPriority w:val="99"/>
    <w:semiHidden/>
    <w:unhideWhenUsed/>
    <w:rsid w:val="003A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4E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article/10.1134/S1063779625700157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c289ab-315a-4ac0-a810-de9cfa8c6d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3132A1D7A4B488DD7F792D4F7BE97" ma:contentTypeVersion="10" ma:contentTypeDescription="Create a new document." ma:contentTypeScope="" ma:versionID="b2611523288921b9bff29283ca90dd14">
  <xsd:schema xmlns:xsd="http://www.w3.org/2001/XMLSchema" xmlns:xs="http://www.w3.org/2001/XMLSchema" xmlns:p="http://schemas.microsoft.com/office/2006/metadata/properties" xmlns:ns3="40bbaf96-94f5-46f9-97e1-bc45d4748f13" xmlns:ns4="d9c289ab-315a-4ac0-a810-de9cfa8c6d33" targetNamespace="http://schemas.microsoft.com/office/2006/metadata/properties" ma:root="true" ma:fieldsID="9de7829517a075e835f17d73ac2dd72c" ns3:_="" ns4:_="">
    <xsd:import namespace="40bbaf96-94f5-46f9-97e1-bc45d4748f13"/>
    <xsd:import namespace="d9c289ab-315a-4ac0-a810-de9cfa8c6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baf96-94f5-46f9-97e1-bc45d4748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289ab-315a-4ac0-a810-de9cfa8c6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E6D99-12D8-48A9-9006-EF74CE16C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9D1B4-DA15-4DA4-A1A6-2898D912C300}">
  <ds:schemaRefs>
    <ds:schemaRef ds:uri="http://schemas.microsoft.com/office/2006/metadata/properties"/>
    <ds:schemaRef ds:uri="http://schemas.microsoft.com/office/infopath/2007/PartnerControls"/>
    <ds:schemaRef ds:uri="d9c289ab-315a-4ac0-a810-de9cfa8c6d33"/>
  </ds:schemaRefs>
</ds:datastoreItem>
</file>

<file path=customXml/itemProps3.xml><?xml version="1.0" encoding="utf-8"?>
<ds:datastoreItem xmlns:ds="http://schemas.openxmlformats.org/officeDocument/2006/customXml" ds:itemID="{6E14E00D-7EA6-47D6-9E31-C22B67913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baf96-94f5-46f9-97e1-bc45d4748f13"/>
    <ds:schemaRef ds:uri="d9c289ab-315a-4ac0-a810-de9cfa8c6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DELGERSAIKHAN Tserenmijid</dc:creator>
  <cp:keywords/>
  <dc:description/>
  <cp:lastModifiedBy>Gantamir Khuukhenduu</cp:lastModifiedBy>
  <cp:revision>2</cp:revision>
  <dcterms:created xsi:type="dcterms:W3CDTF">2026-04-23T08:10:00Z</dcterms:created>
  <dcterms:modified xsi:type="dcterms:W3CDTF">2026-04-23T08:10:00Z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0x0101002FF3132A1D7A4B488DD7F792D4F7BE97</vt:lpwstr>
  </property>
</Properties>
</file>