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98E5E" w14:textId="77777777" w:rsidR="00943DA0" w:rsidRPr="00943DA0" w:rsidRDefault="00943DA0" w:rsidP="00943DA0">
      <w:pPr>
        <w:spacing w:line="240" w:lineRule="auto"/>
        <w:ind w:firstLine="0"/>
        <w:jc w:val="center"/>
        <w:rPr>
          <w:rFonts w:ascii="Arial" w:eastAsia="Calibri" w:hAnsi="Arial" w:cs="Arial"/>
          <w:sz w:val="32"/>
          <w:szCs w:val="32"/>
          <w:lang w:val="en-US"/>
        </w:rPr>
      </w:pPr>
      <w:r w:rsidRPr="00943DA0">
        <w:rPr>
          <w:rFonts w:ascii="Calibri" w:eastAsia="Calibri" w:hAnsi="Calibri" w:cs="Times New Roman"/>
          <w:noProof/>
          <w:szCs w:val="28"/>
        </w:rPr>
        <w:drawing>
          <wp:anchor distT="0" distB="0" distL="114300" distR="114300" simplePos="0" relativeHeight="251730944" behindDoc="0" locked="0" layoutInCell="1" allowOverlap="1" wp14:anchorId="5784CC13" wp14:editId="1C95C6E0">
            <wp:simplePos x="0" y="0"/>
            <wp:positionH relativeFrom="column">
              <wp:posOffset>2484755</wp:posOffset>
            </wp:positionH>
            <wp:positionV relativeFrom="paragraph">
              <wp:posOffset>-43180</wp:posOffset>
            </wp:positionV>
            <wp:extent cx="1127125" cy="723265"/>
            <wp:effectExtent l="0" t="0" r="0" b="635"/>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7125" cy="723265"/>
                    </a:xfrm>
                    <a:prstGeom prst="rect">
                      <a:avLst/>
                    </a:prstGeom>
                    <a:noFill/>
                  </pic:spPr>
                </pic:pic>
              </a:graphicData>
            </a:graphic>
            <wp14:sizeRelH relativeFrom="page">
              <wp14:pctWidth>0</wp14:pctWidth>
            </wp14:sizeRelH>
            <wp14:sizeRelV relativeFrom="page">
              <wp14:pctHeight>0</wp14:pctHeight>
            </wp14:sizeRelV>
          </wp:anchor>
        </w:drawing>
      </w:r>
    </w:p>
    <w:p w14:paraId="41577C66" w14:textId="77777777" w:rsidR="00943DA0" w:rsidRPr="00943DA0" w:rsidRDefault="00943DA0" w:rsidP="00943DA0">
      <w:pPr>
        <w:spacing w:line="240" w:lineRule="auto"/>
        <w:ind w:firstLine="0"/>
        <w:jc w:val="center"/>
        <w:rPr>
          <w:rFonts w:ascii="Arial" w:eastAsia="Calibri" w:hAnsi="Arial" w:cs="Arial"/>
          <w:sz w:val="32"/>
          <w:szCs w:val="32"/>
          <w:lang w:val="en-US"/>
        </w:rPr>
      </w:pPr>
    </w:p>
    <w:p w14:paraId="544C1D23" w14:textId="77777777" w:rsidR="00943DA0" w:rsidRPr="00943DA0" w:rsidRDefault="00943DA0" w:rsidP="00943DA0">
      <w:pPr>
        <w:spacing w:line="240" w:lineRule="auto"/>
        <w:ind w:firstLine="0"/>
        <w:jc w:val="center"/>
        <w:rPr>
          <w:rFonts w:ascii="Arial" w:eastAsia="Calibri" w:hAnsi="Arial" w:cs="Arial"/>
          <w:sz w:val="32"/>
          <w:szCs w:val="32"/>
          <w:lang w:val="en-US"/>
        </w:rPr>
      </w:pPr>
    </w:p>
    <w:p w14:paraId="07069784" w14:textId="77777777" w:rsidR="00943DA0" w:rsidRPr="00943DA0" w:rsidRDefault="00943DA0" w:rsidP="00943DA0">
      <w:pPr>
        <w:spacing w:line="240" w:lineRule="auto"/>
        <w:ind w:firstLine="0"/>
        <w:jc w:val="center"/>
        <w:rPr>
          <w:rFonts w:ascii="Arial" w:eastAsia="Calibri" w:hAnsi="Arial" w:cs="Arial"/>
          <w:sz w:val="32"/>
          <w:szCs w:val="32"/>
          <w:lang w:val="en-US"/>
        </w:rPr>
      </w:pPr>
    </w:p>
    <w:p w14:paraId="22EF6797" w14:textId="2CFD9995" w:rsidR="00943DA0" w:rsidRPr="00943DA0" w:rsidRDefault="00943DA0" w:rsidP="00943DA0">
      <w:pPr>
        <w:spacing w:line="240" w:lineRule="auto"/>
        <w:ind w:firstLine="0"/>
        <w:jc w:val="center"/>
        <w:rPr>
          <w:rFonts w:ascii="Arial" w:eastAsia="Calibri" w:hAnsi="Arial" w:cs="Arial"/>
          <w:sz w:val="40"/>
          <w:szCs w:val="40"/>
          <w:lang w:val="en-US"/>
        </w:rPr>
      </w:pPr>
      <w:r w:rsidRPr="00943DA0">
        <w:rPr>
          <w:rFonts w:ascii="Arial" w:eastAsia="Calibri" w:hAnsi="Arial" w:cs="Arial"/>
          <w:sz w:val="40"/>
          <w:szCs w:val="40"/>
          <w:lang w:val="en-US"/>
        </w:rPr>
        <w:t>JOINT  INSTITUTE  FOR  NUCLEAR  RESEARCH</w:t>
      </w:r>
    </w:p>
    <w:p w14:paraId="3D9D5834" w14:textId="1650C6CB" w:rsidR="00943DA0" w:rsidRPr="00943DA0" w:rsidRDefault="00943DA0" w:rsidP="00943DA0">
      <w:pPr>
        <w:spacing w:line="240" w:lineRule="auto"/>
        <w:ind w:firstLine="0"/>
        <w:jc w:val="center"/>
        <w:rPr>
          <w:rFonts w:ascii="Arial" w:eastAsia="Calibri" w:hAnsi="Arial" w:cs="Arial"/>
          <w:szCs w:val="28"/>
          <w:lang w:val="en-US"/>
        </w:rPr>
      </w:pPr>
      <w:r w:rsidRPr="00943DA0">
        <w:rPr>
          <w:rFonts w:ascii="Arial" w:eastAsia="Calibri" w:hAnsi="Arial" w:cs="Arial"/>
          <w:sz w:val="36"/>
          <w:szCs w:val="36"/>
          <w:lang w:val="en-US"/>
        </w:rPr>
        <w:t>Frank Laboratory of Neutron Physics</w:t>
      </w:r>
    </w:p>
    <w:p w14:paraId="584D9A2E" w14:textId="77777777" w:rsidR="00943DA0" w:rsidRPr="00943DA0" w:rsidRDefault="00943DA0" w:rsidP="00943DA0">
      <w:pPr>
        <w:spacing w:line="240" w:lineRule="auto"/>
        <w:ind w:firstLine="0"/>
        <w:jc w:val="left"/>
        <w:rPr>
          <w:rFonts w:ascii="Arial" w:eastAsia="Calibri" w:hAnsi="Arial" w:cs="Arial"/>
          <w:szCs w:val="28"/>
          <w:lang w:val="en-US"/>
        </w:rPr>
      </w:pPr>
    </w:p>
    <w:p w14:paraId="3420C801" w14:textId="77777777" w:rsidR="00943DA0" w:rsidRPr="00943DA0" w:rsidRDefault="00943DA0" w:rsidP="00943DA0">
      <w:pPr>
        <w:spacing w:line="240" w:lineRule="auto"/>
        <w:ind w:firstLine="0"/>
        <w:jc w:val="left"/>
        <w:rPr>
          <w:rFonts w:ascii="Arial" w:eastAsia="Calibri" w:hAnsi="Arial" w:cs="Arial"/>
          <w:szCs w:val="28"/>
          <w:lang w:val="en-US"/>
        </w:rPr>
      </w:pPr>
    </w:p>
    <w:p w14:paraId="68A59A6A" w14:textId="77777777" w:rsidR="00943DA0" w:rsidRPr="00943DA0" w:rsidRDefault="00943DA0" w:rsidP="00943DA0">
      <w:pPr>
        <w:spacing w:line="240" w:lineRule="auto"/>
        <w:ind w:firstLine="0"/>
        <w:jc w:val="left"/>
        <w:rPr>
          <w:rFonts w:ascii="Arial" w:eastAsia="Calibri" w:hAnsi="Arial" w:cs="Arial"/>
          <w:szCs w:val="28"/>
          <w:lang w:val="en-US"/>
        </w:rPr>
      </w:pPr>
    </w:p>
    <w:p w14:paraId="3421BC5C" w14:textId="77777777" w:rsidR="00943DA0" w:rsidRPr="00943DA0" w:rsidRDefault="00943DA0" w:rsidP="00943DA0">
      <w:pPr>
        <w:spacing w:line="240" w:lineRule="auto"/>
        <w:ind w:firstLine="0"/>
        <w:jc w:val="left"/>
        <w:rPr>
          <w:rFonts w:ascii="Arial" w:eastAsia="Calibri" w:hAnsi="Arial" w:cs="Arial"/>
          <w:szCs w:val="28"/>
          <w:lang w:val="en-US"/>
        </w:rPr>
      </w:pPr>
    </w:p>
    <w:p w14:paraId="0D43E5D3" w14:textId="77777777" w:rsidR="00943DA0" w:rsidRPr="00943DA0" w:rsidRDefault="00943DA0" w:rsidP="00943DA0">
      <w:pPr>
        <w:spacing w:line="240" w:lineRule="auto"/>
        <w:ind w:firstLine="0"/>
        <w:jc w:val="center"/>
        <w:rPr>
          <w:rFonts w:ascii="Arial" w:eastAsia="Calibri" w:hAnsi="Arial" w:cs="Arial"/>
          <w:b/>
          <w:w w:val="95"/>
          <w:sz w:val="52"/>
          <w:szCs w:val="52"/>
          <w:lang w:val="en-US"/>
        </w:rPr>
      </w:pPr>
      <w:r w:rsidRPr="00943DA0">
        <w:rPr>
          <w:rFonts w:ascii="Arial" w:eastAsia="Calibri" w:hAnsi="Arial" w:cs="Arial"/>
          <w:b/>
          <w:w w:val="95"/>
          <w:sz w:val="52"/>
          <w:szCs w:val="52"/>
          <w:lang w:val="en-US"/>
        </w:rPr>
        <w:t>FINAL REPORT ON THE</w:t>
      </w:r>
    </w:p>
    <w:p w14:paraId="00D47F50" w14:textId="77777777" w:rsidR="00943DA0" w:rsidRPr="00943DA0" w:rsidRDefault="00943DA0" w:rsidP="00943DA0">
      <w:pPr>
        <w:spacing w:line="240" w:lineRule="auto"/>
        <w:ind w:firstLine="0"/>
        <w:jc w:val="center"/>
        <w:rPr>
          <w:rFonts w:ascii="Arial" w:eastAsia="Calibri" w:hAnsi="Arial" w:cs="Arial"/>
          <w:b/>
          <w:w w:val="95"/>
          <w:sz w:val="56"/>
          <w:szCs w:val="60"/>
          <w:lang w:val="en-US"/>
        </w:rPr>
      </w:pPr>
      <w:r w:rsidRPr="00943DA0">
        <w:rPr>
          <w:rFonts w:ascii="Arial" w:eastAsia="Calibri" w:hAnsi="Arial" w:cs="Arial"/>
          <w:b/>
          <w:w w:val="95"/>
          <w:sz w:val="56"/>
          <w:szCs w:val="60"/>
          <w:lang w:val="en-US"/>
        </w:rPr>
        <w:t xml:space="preserve">INTEREST PROGRAMME </w:t>
      </w:r>
    </w:p>
    <w:p w14:paraId="7324C141" w14:textId="77777777" w:rsidR="00943DA0" w:rsidRPr="00943DA0" w:rsidRDefault="00943DA0" w:rsidP="00943DA0">
      <w:pPr>
        <w:spacing w:line="240" w:lineRule="auto"/>
        <w:ind w:firstLine="0"/>
        <w:jc w:val="left"/>
        <w:rPr>
          <w:rFonts w:ascii="Arial" w:eastAsia="Calibri" w:hAnsi="Arial" w:cs="Arial"/>
          <w:b/>
          <w:w w:val="95"/>
          <w:sz w:val="56"/>
          <w:szCs w:val="60"/>
          <w:lang w:val="en-US"/>
        </w:rPr>
      </w:pPr>
    </w:p>
    <w:p w14:paraId="6416C65C" w14:textId="77777777" w:rsidR="00943DA0" w:rsidRPr="00943DA0" w:rsidRDefault="00943DA0" w:rsidP="00943DA0">
      <w:pPr>
        <w:spacing w:line="240" w:lineRule="auto"/>
        <w:ind w:firstLine="0"/>
        <w:jc w:val="left"/>
        <w:rPr>
          <w:rFonts w:ascii="Arial" w:eastAsia="Calibri" w:hAnsi="Arial" w:cs="Arial"/>
          <w:szCs w:val="28"/>
          <w:lang w:val="en-US"/>
        </w:rPr>
      </w:pPr>
    </w:p>
    <w:p w14:paraId="58C4A471" w14:textId="6537E94A" w:rsidR="00943DA0" w:rsidRPr="00943DA0" w:rsidRDefault="00943DA0" w:rsidP="00943DA0">
      <w:pPr>
        <w:spacing w:line="240" w:lineRule="auto"/>
        <w:ind w:firstLine="0"/>
        <w:jc w:val="left"/>
        <w:rPr>
          <w:rFonts w:ascii="Arial" w:eastAsia="Calibri" w:hAnsi="Arial" w:cs="Arial"/>
          <w:szCs w:val="28"/>
          <w:lang w:val="en-US"/>
        </w:rPr>
      </w:pPr>
    </w:p>
    <w:p w14:paraId="1DCFF57E" w14:textId="127DB3A6" w:rsidR="00943DA0" w:rsidRPr="00943DA0" w:rsidRDefault="00943DA0" w:rsidP="00943DA0">
      <w:pPr>
        <w:spacing w:line="240" w:lineRule="auto"/>
        <w:ind w:firstLine="0"/>
        <w:jc w:val="left"/>
        <w:rPr>
          <w:rFonts w:ascii="Arial" w:eastAsia="Calibri" w:hAnsi="Arial" w:cs="Arial"/>
          <w:szCs w:val="28"/>
          <w:lang w:val="en-US"/>
        </w:rPr>
      </w:pPr>
      <w:r w:rsidRPr="00943DA0">
        <w:rPr>
          <w:rFonts w:ascii="Arial" w:eastAsia="Calibri" w:hAnsi="Arial" w:cs="Arial"/>
          <w:i/>
          <w:sz w:val="48"/>
          <w:szCs w:val="48"/>
          <w:lang w:val="en-US"/>
        </w:rPr>
        <w:t>MD-SIMULATION RESEARCH (FROM ATOMIC FRAGMENTS TO MOLECULAR COMPOUND</w:t>
      </w:r>
    </w:p>
    <w:p w14:paraId="4E099DD1" w14:textId="77777777" w:rsidR="00943DA0" w:rsidRPr="00943DA0" w:rsidRDefault="00943DA0" w:rsidP="00943DA0">
      <w:pPr>
        <w:spacing w:line="240" w:lineRule="auto"/>
        <w:ind w:firstLine="0"/>
        <w:jc w:val="left"/>
        <w:rPr>
          <w:rFonts w:ascii="Arial" w:eastAsia="Calibri" w:hAnsi="Arial" w:cs="Arial"/>
          <w:szCs w:val="28"/>
          <w:lang w:val="en-US"/>
        </w:rPr>
      </w:pPr>
    </w:p>
    <w:p w14:paraId="61F839DC" w14:textId="77777777" w:rsidR="00943DA0" w:rsidRPr="00943DA0" w:rsidRDefault="00943DA0" w:rsidP="00943DA0">
      <w:pPr>
        <w:spacing w:line="240" w:lineRule="auto"/>
        <w:ind w:firstLine="0"/>
        <w:jc w:val="left"/>
        <w:rPr>
          <w:rFonts w:ascii="Arial" w:eastAsia="Calibri" w:hAnsi="Arial" w:cs="Arial"/>
          <w:szCs w:val="28"/>
          <w:lang w:val="en-US"/>
        </w:rPr>
      </w:pPr>
    </w:p>
    <w:p w14:paraId="0AD08C16" w14:textId="17F9B542" w:rsidR="00943DA0" w:rsidRPr="00943DA0" w:rsidRDefault="00943DA0" w:rsidP="00943DA0">
      <w:pPr>
        <w:spacing w:line="240" w:lineRule="auto"/>
        <w:ind w:left="4536" w:firstLine="0"/>
        <w:jc w:val="left"/>
        <w:rPr>
          <w:rFonts w:ascii="Arial" w:eastAsia="Calibri" w:hAnsi="Arial" w:cs="Arial"/>
          <w:b/>
          <w:sz w:val="36"/>
          <w:szCs w:val="36"/>
          <w:lang w:val="en-US"/>
        </w:rPr>
      </w:pPr>
      <w:r w:rsidRPr="00943DA0">
        <w:rPr>
          <w:rFonts w:ascii="Arial" w:eastAsia="Calibri" w:hAnsi="Arial" w:cs="Arial"/>
          <w:b/>
          <w:sz w:val="36"/>
          <w:szCs w:val="36"/>
          <w:lang w:val="en-US"/>
        </w:rPr>
        <w:t xml:space="preserve">Supervisor: </w:t>
      </w:r>
    </w:p>
    <w:p w14:paraId="56EF2D75" w14:textId="77777777" w:rsidR="00943DA0" w:rsidRPr="00943DA0" w:rsidRDefault="00943DA0" w:rsidP="00943DA0">
      <w:pPr>
        <w:spacing w:line="240" w:lineRule="auto"/>
        <w:ind w:left="4536" w:firstLine="0"/>
        <w:jc w:val="left"/>
        <w:rPr>
          <w:rFonts w:ascii="Arial" w:eastAsia="Calibri" w:hAnsi="Arial" w:cs="Arial"/>
          <w:sz w:val="36"/>
          <w:szCs w:val="36"/>
          <w:lang w:val="en-US"/>
        </w:rPr>
      </w:pPr>
      <w:r w:rsidRPr="00943DA0">
        <w:rPr>
          <w:rFonts w:ascii="Arial" w:eastAsia="Calibri" w:hAnsi="Arial" w:cs="Arial"/>
          <w:sz w:val="36"/>
          <w:szCs w:val="36"/>
          <w:lang w:val="en-US"/>
        </w:rPr>
        <w:t xml:space="preserve">Prof. </w:t>
      </w:r>
      <w:proofErr w:type="spellStart"/>
      <w:r w:rsidRPr="00943DA0">
        <w:rPr>
          <w:rFonts w:ascii="Arial" w:eastAsia="Calibri" w:hAnsi="Arial" w:cs="Arial"/>
          <w:sz w:val="36"/>
          <w:szCs w:val="36"/>
          <w:lang w:val="en-US"/>
        </w:rPr>
        <w:t>Kholmirzo</w:t>
      </w:r>
      <w:proofErr w:type="spellEnd"/>
      <w:r w:rsidRPr="00943DA0">
        <w:rPr>
          <w:rFonts w:ascii="Arial" w:eastAsia="Calibri" w:hAnsi="Arial" w:cs="Arial"/>
          <w:sz w:val="36"/>
          <w:szCs w:val="36"/>
          <w:lang w:val="en-US"/>
        </w:rPr>
        <w:t xml:space="preserve"> </w:t>
      </w:r>
      <w:proofErr w:type="spellStart"/>
      <w:r w:rsidRPr="00943DA0">
        <w:rPr>
          <w:rFonts w:ascii="Arial" w:eastAsia="Calibri" w:hAnsi="Arial" w:cs="Arial"/>
          <w:sz w:val="36"/>
          <w:szCs w:val="36"/>
          <w:lang w:val="en-US"/>
        </w:rPr>
        <w:t>Kholmurodov</w:t>
      </w:r>
      <w:proofErr w:type="spellEnd"/>
    </w:p>
    <w:p w14:paraId="3710B138" w14:textId="77777777" w:rsidR="00943DA0" w:rsidRPr="00943DA0" w:rsidRDefault="00943DA0" w:rsidP="00943DA0">
      <w:pPr>
        <w:spacing w:line="240" w:lineRule="auto"/>
        <w:ind w:left="4536" w:firstLine="0"/>
        <w:jc w:val="left"/>
        <w:rPr>
          <w:rFonts w:ascii="Arial" w:eastAsia="Calibri" w:hAnsi="Arial" w:cs="Arial"/>
          <w:sz w:val="36"/>
          <w:szCs w:val="36"/>
          <w:lang w:val="en-US"/>
        </w:rPr>
      </w:pPr>
    </w:p>
    <w:p w14:paraId="166B73CF" w14:textId="61AB6D6E" w:rsidR="00943DA0" w:rsidRPr="00943DA0" w:rsidRDefault="00943DA0" w:rsidP="00943DA0">
      <w:pPr>
        <w:spacing w:line="240" w:lineRule="auto"/>
        <w:ind w:left="4536" w:firstLine="0"/>
        <w:jc w:val="left"/>
        <w:rPr>
          <w:rFonts w:ascii="Arial" w:eastAsia="Calibri" w:hAnsi="Arial" w:cs="Arial"/>
          <w:b/>
          <w:sz w:val="36"/>
          <w:szCs w:val="36"/>
          <w:lang w:val="en-US"/>
        </w:rPr>
      </w:pPr>
      <w:r w:rsidRPr="00943DA0">
        <w:rPr>
          <w:rFonts w:ascii="Arial" w:eastAsia="Calibri" w:hAnsi="Arial" w:cs="Arial"/>
          <w:b/>
          <w:sz w:val="36"/>
          <w:szCs w:val="36"/>
          <w:lang w:val="en-US"/>
        </w:rPr>
        <w:t xml:space="preserve">Student: </w:t>
      </w:r>
    </w:p>
    <w:p w14:paraId="33468419" w14:textId="30F1B8AA" w:rsidR="00943DA0" w:rsidRPr="00943DA0" w:rsidRDefault="00943DA0" w:rsidP="00943DA0">
      <w:pPr>
        <w:spacing w:line="240" w:lineRule="auto"/>
        <w:ind w:left="4536" w:firstLine="0"/>
        <w:jc w:val="left"/>
        <w:rPr>
          <w:rFonts w:ascii="Arial" w:eastAsia="Calibri" w:hAnsi="Arial" w:cs="Arial"/>
          <w:sz w:val="36"/>
          <w:szCs w:val="36"/>
          <w:lang w:val="en-US"/>
        </w:rPr>
      </w:pPr>
      <w:proofErr w:type="spellStart"/>
      <w:r w:rsidRPr="00943DA0">
        <w:rPr>
          <w:rFonts w:ascii="Arial" w:eastAsia="Calibri" w:hAnsi="Arial" w:cs="Arial"/>
          <w:sz w:val="36"/>
          <w:szCs w:val="36"/>
          <w:lang w:val="en-US"/>
        </w:rPr>
        <w:t>Uliana</w:t>
      </w:r>
      <w:proofErr w:type="spellEnd"/>
      <w:r w:rsidRPr="00943DA0">
        <w:rPr>
          <w:rFonts w:ascii="Arial" w:eastAsia="Calibri" w:hAnsi="Arial" w:cs="Arial"/>
          <w:sz w:val="36"/>
          <w:szCs w:val="36"/>
          <w:lang w:val="en-US"/>
        </w:rPr>
        <w:t xml:space="preserve"> </w:t>
      </w:r>
      <w:proofErr w:type="spellStart"/>
      <w:r w:rsidRPr="00943DA0">
        <w:rPr>
          <w:rFonts w:ascii="Arial" w:eastAsia="Calibri" w:hAnsi="Arial" w:cs="Arial"/>
          <w:sz w:val="36"/>
          <w:szCs w:val="36"/>
          <w:lang w:val="en-US"/>
        </w:rPr>
        <w:t>Alatyrtseva</w:t>
      </w:r>
      <w:proofErr w:type="spellEnd"/>
      <w:r w:rsidRPr="00943DA0">
        <w:rPr>
          <w:rFonts w:ascii="Arial" w:eastAsia="Calibri" w:hAnsi="Arial" w:cs="Arial"/>
          <w:sz w:val="36"/>
          <w:szCs w:val="36"/>
          <w:lang w:val="en-US"/>
        </w:rPr>
        <w:t xml:space="preserve">, </w:t>
      </w:r>
      <w:r>
        <w:rPr>
          <w:rFonts w:ascii="Arial" w:eastAsia="Calibri" w:hAnsi="Arial" w:cs="Arial"/>
          <w:sz w:val="36"/>
          <w:szCs w:val="36"/>
          <w:lang w:val="en-US"/>
        </w:rPr>
        <w:t>Russia</w:t>
      </w:r>
      <w:r w:rsidRPr="00943DA0">
        <w:rPr>
          <w:rFonts w:ascii="Arial" w:eastAsia="Calibri" w:hAnsi="Arial" w:cs="Arial"/>
          <w:sz w:val="36"/>
          <w:szCs w:val="36"/>
          <w:lang w:val="en-US"/>
        </w:rPr>
        <w:br/>
        <w:t>Far Eastern Federal University</w:t>
      </w:r>
    </w:p>
    <w:p w14:paraId="334679E4" w14:textId="0892079B" w:rsidR="00943DA0" w:rsidRPr="00943DA0" w:rsidRDefault="00943DA0" w:rsidP="00943DA0">
      <w:pPr>
        <w:spacing w:line="240" w:lineRule="auto"/>
        <w:ind w:left="4536" w:firstLine="0"/>
        <w:jc w:val="left"/>
        <w:rPr>
          <w:rFonts w:ascii="Arial" w:eastAsia="Calibri" w:hAnsi="Arial" w:cs="Arial"/>
          <w:sz w:val="36"/>
          <w:szCs w:val="36"/>
          <w:lang w:val="en-US"/>
        </w:rPr>
      </w:pPr>
    </w:p>
    <w:p w14:paraId="31BEEC42" w14:textId="77777777" w:rsidR="00943DA0" w:rsidRPr="00943DA0" w:rsidRDefault="00943DA0" w:rsidP="00943DA0">
      <w:pPr>
        <w:spacing w:line="240" w:lineRule="auto"/>
        <w:ind w:left="4536" w:firstLine="0"/>
        <w:jc w:val="left"/>
        <w:rPr>
          <w:rFonts w:ascii="Arial" w:eastAsia="Calibri" w:hAnsi="Arial" w:cs="Arial"/>
          <w:b/>
          <w:sz w:val="36"/>
          <w:szCs w:val="36"/>
          <w:lang w:val="en-US"/>
        </w:rPr>
      </w:pPr>
      <w:r w:rsidRPr="00943DA0">
        <w:rPr>
          <w:rFonts w:ascii="Arial" w:eastAsia="Calibri" w:hAnsi="Arial" w:cs="Arial"/>
          <w:b/>
          <w:sz w:val="36"/>
          <w:szCs w:val="36"/>
          <w:lang w:val="en-US"/>
        </w:rPr>
        <w:t>Participation period:</w:t>
      </w:r>
    </w:p>
    <w:p w14:paraId="5C432B62" w14:textId="77777777" w:rsidR="00943DA0" w:rsidRPr="00943DA0" w:rsidRDefault="00943DA0" w:rsidP="00943DA0">
      <w:pPr>
        <w:spacing w:line="240" w:lineRule="auto"/>
        <w:ind w:left="4536" w:firstLine="0"/>
        <w:jc w:val="left"/>
        <w:rPr>
          <w:rFonts w:ascii="Arial" w:eastAsia="Calibri" w:hAnsi="Arial" w:cs="Arial"/>
          <w:sz w:val="36"/>
          <w:szCs w:val="36"/>
          <w:lang w:val="en-US"/>
        </w:rPr>
      </w:pPr>
      <w:r w:rsidRPr="00943DA0">
        <w:rPr>
          <w:rFonts w:ascii="Arial" w:eastAsia="Calibri" w:hAnsi="Arial" w:cs="Arial"/>
          <w:sz w:val="36"/>
          <w:szCs w:val="36"/>
          <w:lang w:val="en-US"/>
        </w:rPr>
        <w:t>May 24 – July 02, Wave 4</w:t>
      </w:r>
    </w:p>
    <w:p w14:paraId="6572C8B4" w14:textId="653A7556" w:rsidR="00943DA0" w:rsidRPr="00943DA0" w:rsidRDefault="00943DA0" w:rsidP="00943DA0">
      <w:pPr>
        <w:spacing w:line="240" w:lineRule="auto"/>
        <w:ind w:left="4536" w:firstLine="0"/>
        <w:jc w:val="left"/>
        <w:rPr>
          <w:rFonts w:ascii="Arial" w:eastAsia="Calibri" w:hAnsi="Arial" w:cs="Arial"/>
          <w:sz w:val="36"/>
          <w:szCs w:val="36"/>
          <w:lang w:val="en-US"/>
        </w:rPr>
      </w:pPr>
    </w:p>
    <w:p w14:paraId="7F8A9FA4" w14:textId="77777777" w:rsidR="00943DA0" w:rsidRPr="00943DA0" w:rsidRDefault="00943DA0" w:rsidP="00943DA0">
      <w:pPr>
        <w:spacing w:line="240" w:lineRule="auto"/>
        <w:ind w:left="4536" w:firstLine="0"/>
        <w:jc w:val="left"/>
        <w:rPr>
          <w:rFonts w:ascii="Arial" w:eastAsia="Calibri" w:hAnsi="Arial" w:cs="Arial"/>
          <w:sz w:val="36"/>
          <w:szCs w:val="36"/>
          <w:lang w:val="en-US"/>
        </w:rPr>
      </w:pPr>
    </w:p>
    <w:p w14:paraId="041B5942" w14:textId="77777777" w:rsidR="00943DA0" w:rsidRPr="00943DA0" w:rsidRDefault="00943DA0" w:rsidP="00943DA0">
      <w:pPr>
        <w:spacing w:line="240" w:lineRule="auto"/>
        <w:ind w:left="4536" w:firstLine="0"/>
        <w:jc w:val="left"/>
        <w:rPr>
          <w:rFonts w:ascii="Arial" w:eastAsia="Calibri" w:hAnsi="Arial" w:cs="Arial"/>
          <w:sz w:val="36"/>
          <w:szCs w:val="36"/>
          <w:lang w:val="en-US"/>
        </w:rPr>
      </w:pPr>
    </w:p>
    <w:p w14:paraId="1A308433" w14:textId="77777777" w:rsidR="00943DA0" w:rsidRPr="00943DA0" w:rsidRDefault="00943DA0" w:rsidP="00943DA0">
      <w:pPr>
        <w:spacing w:line="240" w:lineRule="auto"/>
        <w:ind w:firstLine="0"/>
        <w:jc w:val="center"/>
        <w:rPr>
          <w:rFonts w:ascii="Arial" w:eastAsia="Calibri" w:hAnsi="Arial" w:cs="Arial"/>
          <w:sz w:val="24"/>
          <w:szCs w:val="36"/>
          <w:lang w:val="en-US"/>
        </w:rPr>
      </w:pPr>
    </w:p>
    <w:p w14:paraId="012E3A97" w14:textId="1950A2DB" w:rsidR="00943DA0" w:rsidRPr="00410D12" w:rsidRDefault="00943DA0" w:rsidP="00410D12">
      <w:pPr>
        <w:spacing w:line="240" w:lineRule="auto"/>
        <w:ind w:firstLine="0"/>
        <w:jc w:val="center"/>
        <w:rPr>
          <w:rFonts w:ascii="Arial" w:eastAsia="Calibri" w:hAnsi="Arial" w:cs="Arial"/>
          <w:sz w:val="36"/>
          <w:szCs w:val="36"/>
          <w:lang w:val="en-US"/>
        </w:rPr>
      </w:pPr>
      <w:proofErr w:type="spellStart"/>
      <w:r w:rsidRPr="00943DA0">
        <w:rPr>
          <w:rFonts w:ascii="Arial" w:eastAsia="Calibri" w:hAnsi="Arial" w:cs="Arial"/>
          <w:sz w:val="36"/>
          <w:szCs w:val="36"/>
          <w:lang w:val="en-US"/>
        </w:rPr>
        <w:t>Dubna</w:t>
      </w:r>
      <w:proofErr w:type="spellEnd"/>
      <w:r w:rsidRPr="00943DA0">
        <w:rPr>
          <w:rFonts w:ascii="Arial" w:eastAsia="Calibri" w:hAnsi="Arial" w:cs="Arial"/>
          <w:sz w:val="36"/>
          <w:szCs w:val="36"/>
          <w:lang w:val="en-US"/>
        </w:rPr>
        <w:t>, 202</w:t>
      </w:r>
      <w:r>
        <w:rPr>
          <w:rFonts w:ascii="Arial" w:eastAsia="Calibri" w:hAnsi="Arial" w:cs="Arial"/>
          <w:sz w:val="36"/>
          <w:szCs w:val="36"/>
          <w:lang w:val="en-US"/>
        </w:rPr>
        <w:t>1</w:t>
      </w:r>
    </w:p>
    <w:p w14:paraId="71F390B7" w14:textId="32E51310" w:rsidR="001579C6" w:rsidRPr="001579C6" w:rsidRDefault="001579C6" w:rsidP="00C9761F">
      <w:pPr>
        <w:rPr>
          <w:rFonts w:ascii="Arial" w:hAnsi="Arial" w:cs="Arial"/>
          <w:b/>
          <w:bCs/>
          <w:color w:val="000000" w:themeColor="text1"/>
          <w:szCs w:val="28"/>
          <w:shd w:val="clear" w:color="auto" w:fill="FFFFFF"/>
          <w:lang w:val="en-US"/>
        </w:rPr>
      </w:pPr>
      <w:r w:rsidRPr="001579C6">
        <w:rPr>
          <w:rFonts w:ascii="Arial" w:hAnsi="Arial" w:cs="Arial"/>
          <w:b/>
          <w:bCs/>
          <w:color w:val="000000" w:themeColor="text1"/>
          <w:szCs w:val="28"/>
          <w:shd w:val="clear" w:color="auto" w:fill="FFFFFF"/>
          <w:lang w:val="en-US"/>
        </w:rPr>
        <w:lastRenderedPageBreak/>
        <w:t>Abstract</w:t>
      </w:r>
    </w:p>
    <w:p w14:paraId="2A8A40FB" w14:textId="19192096" w:rsidR="001579C6" w:rsidRDefault="001579C6" w:rsidP="00C9761F">
      <w:pPr>
        <w:rPr>
          <w:rFonts w:ascii="Arial" w:hAnsi="Arial" w:cs="Arial"/>
          <w:color w:val="000000" w:themeColor="text1"/>
          <w:szCs w:val="28"/>
          <w:shd w:val="clear" w:color="auto" w:fill="FFFFFF"/>
          <w:lang w:val="en-US"/>
        </w:rPr>
      </w:pPr>
      <w:r w:rsidRPr="001579C6">
        <w:rPr>
          <w:rFonts w:ascii="Arial" w:hAnsi="Arial" w:cs="Arial"/>
          <w:color w:val="000000" w:themeColor="text1"/>
          <w:szCs w:val="28"/>
          <w:shd w:val="clear" w:color="auto" w:fill="FFFFFF"/>
          <w:lang w:val="en-US"/>
        </w:rPr>
        <w:t>In the report, I describe the basic concepts of molecular dynamics that I have mastered during the course. I have studied the basic equations and methods of applying force fields to modeling molecular systems. I analyzed the specifics of using different force fields for different tasks of molecular dynamics. The methods of molecular dynamics are based not only on the laws of classical physics, but also on the laws of quantum physics, for example, molecular orbitals (MO), density functional theory (DFT). The direction of my research is the study of knotted proteins. Previous studies have already created molecular dynamics models for knotted proteins. Now, I use a soliton model for modeling knotted proteins, it has high accuracy and efficiency. During the course, I received the necessary knowledge and skills that will allow me to combine the use of two approaches to obtain more complete and accurate research results.</w:t>
      </w:r>
    </w:p>
    <w:p w14:paraId="7403D0D0" w14:textId="7CD33A90" w:rsidR="001579C6" w:rsidRPr="001579C6" w:rsidRDefault="001579C6" w:rsidP="00C9761F">
      <w:pPr>
        <w:rPr>
          <w:rFonts w:ascii="Arial" w:hAnsi="Arial" w:cs="Arial"/>
          <w:b/>
          <w:bCs/>
          <w:color w:val="000000" w:themeColor="text1"/>
          <w:szCs w:val="28"/>
          <w:shd w:val="clear" w:color="auto" w:fill="FFFFFF"/>
          <w:lang w:val="en-US"/>
        </w:rPr>
      </w:pPr>
      <w:r>
        <w:rPr>
          <w:rFonts w:ascii="Arial" w:hAnsi="Arial" w:cs="Arial"/>
          <w:b/>
          <w:bCs/>
          <w:color w:val="000000" w:themeColor="text1"/>
          <w:szCs w:val="28"/>
          <w:shd w:val="clear" w:color="auto" w:fill="FFFFFF"/>
          <w:lang w:val="en-US"/>
        </w:rPr>
        <w:t>I</w:t>
      </w:r>
      <w:r w:rsidRPr="001579C6">
        <w:rPr>
          <w:rFonts w:ascii="Arial" w:hAnsi="Arial" w:cs="Arial"/>
          <w:b/>
          <w:bCs/>
          <w:color w:val="000000" w:themeColor="text1"/>
          <w:szCs w:val="28"/>
          <w:shd w:val="clear" w:color="auto" w:fill="FFFFFF"/>
          <w:lang w:val="en-US"/>
        </w:rPr>
        <w:t>ntroduction</w:t>
      </w:r>
    </w:p>
    <w:p w14:paraId="7BC92780" w14:textId="67C92480" w:rsidR="0040537B" w:rsidRPr="00E509C3" w:rsidRDefault="0040537B" w:rsidP="00C9761F">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A fundamental appreciation for how biological macromolecules work requires knowledge of structure and dynamics. Molecular dynamics simulations provide powerful tools for the exploration of the conformational energy landscape accessible to these molecules, and the rapid increase in computational power coupled with improvements in methodology makes this an exciting time for the application of simulation to structural biology.</w:t>
      </w:r>
    </w:p>
    <w:p w14:paraId="648F5A56" w14:textId="27AD863F" w:rsidR="0040537B" w:rsidRPr="00E509C3" w:rsidRDefault="0040537B" w:rsidP="0040537B">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Field of application of the molecular dynamics:</w:t>
      </w:r>
    </w:p>
    <w:p w14:paraId="4988287D" w14:textId="77777777" w:rsidR="0040537B" w:rsidRPr="00E509C3"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Structure of small molecules </w:t>
      </w:r>
    </w:p>
    <w:p w14:paraId="66527757" w14:textId="77777777" w:rsidR="0040537B" w:rsidRPr="00E509C3"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Structure of macromolecules-proteins and nucleic acids </w:t>
      </w:r>
    </w:p>
    <w:p w14:paraId="4922C96E" w14:textId="77777777" w:rsidR="0040537B" w:rsidRPr="00E509C3"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Study of intermolecular interactions </w:t>
      </w:r>
    </w:p>
    <w:p w14:paraId="755DEB04" w14:textId="0DC7F584" w:rsidR="0040537B" w:rsidRPr="00E509C3"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Study of the dynamic behavior of molecules </w:t>
      </w:r>
    </w:p>
    <w:p w14:paraId="0D9556AA" w14:textId="77777777" w:rsidR="0040537B" w:rsidRPr="00E509C3"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Study of reactivity </w:t>
      </w:r>
    </w:p>
    <w:p w14:paraId="2C53B74A" w14:textId="5504062D" w:rsidR="0040537B" w:rsidRDefault="0040537B" w:rsidP="0040537B">
      <w:pPr>
        <w:pStyle w:val="a3"/>
        <w:numPr>
          <w:ilvl w:val="0"/>
          <w:numId w:val="1"/>
        </w:num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Molecular design</w:t>
      </w:r>
    </w:p>
    <w:p w14:paraId="520A3EC6" w14:textId="77777777" w:rsidR="001579C6" w:rsidRPr="001579C6" w:rsidRDefault="001579C6" w:rsidP="00410D12">
      <w:pPr>
        <w:ind w:firstLine="0"/>
        <w:rPr>
          <w:rFonts w:ascii="Arial" w:hAnsi="Arial" w:cs="Arial"/>
          <w:color w:val="000000" w:themeColor="text1"/>
          <w:szCs w:val="28"/>
          <w:shd w:val="clear" w:color="auto" w:fill="FFFFFF"/>
          <w:lang w:val="en-US"/>
        </w:rPr>
      </w:pPr>
    </w:p>
    <w:p w14:paraId="67227995" w14:textId="7CE93EA1" w:rsidR="008E33B8" w:rsidRPr="00E509C3" w:rsidRDefault="008E33B8" w:rsidP="00DC6DE1">
      <w:pPr>
        <w:keepNext/>
        <w:rPr>
          <w:rFonts w:ascii="Arial" w:hAnsi="Arial" w:cs="Arial"/>
          <w:b/>
          <w:bCs/>
          <w:color w:val="000000" w:themeColor="text1"/>
          <w:szCs w:val="28"/>
          <w:shd w:val="clear" w:color="auto" w:fill="FFFFFF"/>
          <w:lang w:val="en-US"/>
        </w:rPr>
      </w:pPr>
      <w:r w:rsidRPr="00E509C3">
        <w:rPr>
          <w:rFonts w:ascii="Arial" w:hAnsi="Arial" w:cs="Arial"/>
          <w:b/>
          <w:bCs/>
          <w:color w:val="000000" w:themeColor="text1"/>
          <w:szCs w:val="28"/>
          <w:shd w:val="clear" w:color="auto" w:fill="FFFFFF"/>
          <w:lang w:val="en-US"/>
        </w:rPr>
        <w:lastRenderedPageBreak/>
        <w:t>The basic equations, potentials and simulation techniques</w:t>
      </w:r>
    </w:p>
    <w:p w14:paraId="754943D1" w14:textId="46466BA9" w:rsidR="00DC6DE1" w:rsidRDefault="00C9761F" w:rsidP="00DC6DE1">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The determination of a geometrically optimal structure of a molecule</w:t>
      </w:r>
      <w:r w:rsidR="00270693"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 xml:space="preserve">means the </w:t>
      </w:r>
      <w:r w:rsidR="00270693" w:rsidRPr="00E509C3">
        <w:rPr>
          <w:rFonts w:ascii="Arial" w:hAnsi="Arial" w:cs="Arial"/>
          <w:color w:val="000000" w:themeColor="text1"/>
          <w:szCs w:val="28"/>
          <w:shd w:val="clear" w:color="auto" w:fill="FFFFFF"/>
          <w:lang w:val="en-US"/>
        </w:rPr>
        <w:t xml:space="preserve">determination the </w:t>
      </w:r>
      <w:r w:rsidRPr="00E509C3">
        <w:rPr>
          <w:rFonts w:ascii="Arial" w:hAnsi="Arial" w:cs="Arial"/>
          <w:color w:val="000000" w:themeColor="text1"/>
          <w:szCs w:val="28"/>
          <w:shd w:val="clear" w:color="auto" w:fill="FFFFFF"/>
          <w:lang w:val="en-US"/>
        </w:rPr>
        <w:t>structure with minimum free energ</w:t>
      </w:r>
      <w:r w:rsidR="00270693" w:rsidRPr="00E509C3">
        <w:rPr>
          <w:rFonts w:ascii="Arial" w:hAnsi="Arial" w:cs="Arial"/>
          <w:color w:val="000000" w:themeColor="text1"/>
          <w:szCs w:val="28"/>
          <w:shd w:val="clear" w:color="auto" w:fill="FFFFFF"/>
          <w:lang w:val="en-US"/>
        </w:rPr>
        <w:t>y</w:t>
      </w:r>
      <w:r w:rsidRPr="00E509C3">
        <w:rPr>
          <w:rFonts w:ascii="Arial" w:hAnsi="Arial" w:cs="Arial"/>
          <w:color w:val="000000" w:themeColor="text1"/>
          <w:szCs w:val="28"/>
          <w:shd w:val="clear" w:color="auto" w:fill="FFFFFF"/>
          <w:lang w:val="en-US"/>
        </w:rPr>
        <w:t>.</w:t>
      </w:r>
      <w:r w:rsidRPr="00E509C3">
        <w:rPr>
          <w:rFonts w:ascii="Arial" w:hAnsi="Arial" w:cs="Arial"/>
          <w:color w:val="000000" w:themeColor="text1"/>
          <w:szCs w:val="28"/>
          <w:lang w:val="en-US"/>
        </w:rPr>
        <w:t xml:space="preserve"> </w:t>
      </w:r>
      <w:r w:rsidRPr="00E509C3">
        <w:rPr>
          <w:rFonts w:ascii="Arial" w:hAnsi="Arial" w:cs="Arial"/>
          <w:color w:val="000000" w:themeColor="text1"/>
          <w:szCs w:val="28"/>
          <w:shd w:val="clear" w:color="auto" w:fill="FFFFFF"/>
          <w:lang w:val="en-US"/>
        </w:rPr>
        <w:t>The equilibrium free energy of a molecular structure is calculated by the use of molecular force fields. In computational physics and molecular modelling, a molecular force field is a mathematical function that describes the dependence of the potential energy of a molecule on the coordinates of its atoms. It is specified by an analytical form of the intermolecular potential energy: U(r1,r2,…,</w:t>
      </w:r>
      <w:proofErr w:type="spellStart"/>
      <w:r w:rsidRPr="00E509C3">
        <w:rPr>
          <w:rFonts w:ascii="Arial" w:hAnsi="Arial" w:cs="Arial"/>
          <w:color w:val="000000" w:themeColor="text1"/>
          <w:szCs w:val="28"/>
          <w:shd w:val="clear" w:color="auto" w:fill="FFFFFF"/>
          <w:lang w:val="en-US"/>
        </w:rPr>
        <w:t>rN</w:t>
      </w:r>
      <w:proofErr w:type="spellEnd"/>
      <w:r w:rsidRPr="00E509C3">
        <w:rPr>
          <w:rFonts w:ascii="Arial" w:hAnsi="Arial" w:cs="Arial"/>
          <w:color w:val="000000" w:themeColor="text1"/>
          <w:szCs w:val="28"/>
          <w:shd w:val="clear" w:color="auto" w:fill="FFFFFF"/>
          <w:lang w:val="en-US"/>
        </w:rPr>
        <w:t>) and a set of input parameters. Force fields differ in their functional form as well as their fixed parameter sets. The parameter values are obtained either from quantum mechanical calculations (ab initio or semi-empirical methods), or by fitting to experimentally determined high resolution structures, determined by X-ray diffraction, nuclear magnetic resonance (NMR), infrared and Raman spectroscopy, and other methods. For the energy minimization of macromolecules, adequate molecular force fields such as AMBER, CHARMM, DY_POLY, GROMOS have been developed. In these approaches, the coordinates of all atoms of the macromolecule are treated as free variables</w:t>
      </w:r>
      <w:r w:rsidR="004F713F">
        <w:rPr>
          <w:rFonts w:ascii="Arial" w:hAnsi="Arial" w:cs="Arial"/>
          <w:color w:val="000000" w:themeColor="text1"/>
          <w:szCs w:val="28"/>
          <w:shd w:val="clear" w:color="auto" w:fill="FFFFFF"/>
          <w:lang w:val="en-US"/>
        </w:rPr>
        <w:t xml:space="preserve"> [</w:t>
      </w:r>
      <w:r w:rsidR="004F713F">
        <w:rPr>
          <w:rFonts w:ascii="Arial" w:hAnsi="Arial" w:cs="Arial"/>
          <w:color w:val="000000" w:themeColor="text1"/>
          <w:szCs w:val="28"/>
          <w:shd w:val="clear" w:color="auto" w:fill="FFFFFF"/>
          <w:lang w:val="en-US"/>
        </w:rPr>
        <w:fldChar w:fldCharType="begin"/>
      </w:r>
      <w:r w:rsidR="004F713F">
        <w:rPr>
          <w:rFonts w:ascii="Arial" w:hAnsi="Arial" w:cs="Arial"/>
          <w:color w:val="000000" w:themeColor="text1"/>
          <w:szCs w:val="28"/>
          <w:shd w:val="clear" w:color="auto" w:fill="FFFFFF"/>
          <w:lang w:val="en-US"/>
        </w:rPr>
        <w:instrText xml:space="preserve"> REF _Ref75459595 \r \h </w:instrText>
      </w:r>
      <w:r w:rsidR="004F713F">
        <w:rPr>
          <w:rFonts w:ascii="Arial" w:hAnsi="Arial" w:cs="Arial"/>
          <w:color w:val="000000" w:themeColor="text1"/>
          <w:szCs w:val="28"/>
          <w:shd w:val="clear" w:color="auto" w:fill="FFFFFF"/>
          <w:lang w:val="en-US"/>
        </w:rPr>
      </w:r>
      <w:r w:rsidR="004F713F">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1</w:t>
      </w:r>
      <w:r w:rsidR="004F713F">
        <w:rPr>
          <w:rFonts w:ascii="Arial" w:hAnsi="Arial" w:cs="Arial"/>
          <w:color w:val="000000" w:themeColor="text1"/>
          <w:szCs w:val="28"/>
          <w:shd w:val="clear" w:color="auto" w:fill="FFFFFF"/>
          <w:lang w:val="en-US"/>
        </w:rPr>
        <w:fldChar w:fldCharType="end"/>
      </w:r>
      <w:r w:rsidR="004F713F">
        <w:rPr>
          <w:rFonts w:ascii="Arial" w:hAnsi="Arial" w:cs="Arial"/>
          <w:color w:val="000000" w:themeColor="text1"/>
          <w:szCs w:val="28"/>
          <w:shd w:val="clear" w:color="auto" w:fill="FFFFFF"/>
          <w:lang w:val="en-US"/>
        </w:rPr>
        <w:t>].</w:t>
      </w:r>
      <w:r w:rsidRPr="00E509C3">
        <w:rPr>
          <w:rFonts w:ascii="Arial" w:hAnsi="Arial" w:cs="Arial"/>
          <w:color w:val="000000" w:themeColor="text1"/>
          <w:szCs w:val="28"/>
          <w:shd w:val="clear" w:color="auto" w:fill="FFFFFF"/>
          <w:lang w:val="en-US"/>
        </w:rPr>
        <w:t xml:space="preserve"> The basic functional form of a molecular force field includes terms for covalent bonds and terms for long-range forces (non-bonded interactions) inside the molecule: </w:t>
      </w:r>
    </w:p>
    <w:p w14:paraId="52C99906" w14:textId="77777777" w:rsidR="00DC6DE1" w:rsidRDefault="006B6E2D" w:rsidP="00DC6DE1">
      <w:pPr>
        <w:rPr>
          <w:rFonts w:ascii="Arial" w:hAnsi="Arial" w:cs="Arial"/>
          <w:color w:val="000000" w:themeColor="text1"/>
          <w:szCs w:val="28"/>
          <w:shd w:val="clear" w:color="auto" w:fill="FFFFFF"/>
          <w:lang w:val="en-US"/>
        </w:rPr>
      </w:pPr>
      <m:oMathPara>
        <m:oMath>
          <m:r>
            <w:rPr>
              <w:rFonts w:ascii="Cambria Math" w:hAnsi="Cambria Math" w:cs="Arial"/>
              <w:color w:val="000000" w:themeColor="text1"/>
              <w:szCs w:val="28"/>
              <w:shd w:val="clear" w:color="auto" w:fill="FFFFFF"/>
              <w:lang w:val="en-US"/>
            </w:rPr>
            <m:t>U</m:t>
          </m:r>
          <m:d>
            <m:dPr>
              <m:ctrlPr>
                <w:rPr>
                  <w:rFonts w:ascii="Cambria Math" w:hAnsi="Cambria Math" w:cs="Arial"/>
                  <w:i/>
                  <w:color w:val="000000" w:themeColor="text1"/>
                  <w:szCs w:val="28"/>
                  <w:shd w:val="clear" w:color="auto" w:fill="FFFFFF"/>
                  <w:lang w:val="en-US"/>
                </w:rPr>
              </m:ctrlPr>
            </m:dPr>
            <m:e>
              <m:r>
                <w:rPr>
                  <w:rFonts w:ascii="Cambria Math" w:hAnsi="Cambria Math" w:cs="Arial"/>
                  <w:color w:val="000000" w:themeColor="text1"/>
                  <w:szCs w:val="28"/>
                  <w:shd w:val="clear" w:color="auto" w:fill="FFFFFF"/>
                  <w:lang w:val="en-US"/>
                </w:rPr>
                <m:t>r</m:t>
              </m:r>
            </m:e>
          </m:d>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b</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θ</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φ</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ω</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LJ</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el</m:t>
              </m:r>
            </m:sub>
          </m:sSub>
          <m:r>
            <w:rPr>
              <w:rFonts w:ascii="Cambria Math" w:hAnsi="Cambria Math" w:cs="Arial"/>
              <w:color w:val="000000" w:themeColor="text1"/>
              <w:szCs w:val="28"/>
              <w:shd w:val="clear" w:color="auto" w:fill="FFFFFF"/>
              <w:lang w:val="en-US"/>
            </w:rPr>
            <m:t>+</m:t>
          </m:r>
          <m:sSub>
            <m:sSubPr>
              <m:ctrlPr>
                <w:rPr>
                  <w:rFonts w:ascii="Cambria Math" w:hAnsi="Cambria Math" w:cs="Arial"/>
                  <w:i/>
                  <w:color w:val="000000" w:themeColor="text1"/>
                  <w:szCs w:val="28"/>
                  <w:shd w:val="clear" w:color="auto" w:fill="FFFFFF"/>
                  <w:lang w:val="en-US"/>
                </w:rPr>
              </m:ctrlPr>
            </m:sSubPr>
            <m:e>
              <m:r>
                <w:rPr>
                  <w:rFonts w:ascii="Cambria Math" w:hAnsi="Cambria Math" w:cs="Arial"/>
                  <w:color w:val="000000" w:themeColor="text1"/>
                  <w:szCs w:val="28"/>
                  <w:shd w:val="clear" w:color="auto" w:fill="FFFFFF"/>
                  <w:lang w:val="en-US"/>
                </w:rPr>
                <m:t>U</m:t>
              </m:r>
            </m:e>
            <m:sub>
              <m:r>
                <w:rPr>
                  <w:rFonts w:ascii="Cambria Math" w:hAnsi="Cambria Math" w:cs="Arial"/>
                  <w:color w:val="000000" w:themeColor="text1"/>
                  <w:szCs w:val="28"/>
                  <w:shd w:val="clear" w:color="auto" w:fill="FFFFFF"/>
                  <w:lang w:val="en-US"/>
                </w:rPr>
                <m:t>HB</m:t>
              </m:r>
            </m:sub>
          </m:sSub>
          <m:r>
            <w:rPr>
              <w:rFonts w:ascii="Cambria Math" w:hAnsi="Cambria Math" w:cs="Arial"/>
              <w:color w:val="000000" w:themeColor="text1"/>
              <w:szCs w:val="28"/>
              <w:shd w:val="clear" w:color="auto" w:fill="FFFFFF"/>
              <w:lang w:val="en-US"/>
            </w:rPr>
            <m:t>+ .. .</m:t>
          </m:r>
        </m:oMath>
      </m:oMathPara>
    </w:p>
    <w:p w14:paraId="11D324EB" w14:textId="2193300E" w:rsidR="00A80B9B" w:rsidRPr="00E509C3" w:rsidRDefault="00AA6462" w:rsidP="00DC6DE1">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Using such a force field model, macromolecules are reduced to a set of atoms held together by simple harmonic forces, Coulombic interactions, and van der Waals interactions. For practical calculations, the force field must be simple enough to be evaluated quickly, but sufficiently detailed to reproduce realistic structural properties.</w:t>
      </w:r>
    </w:p>
    <w:p w14:paraId="18DB92EF" w14:textId="3F06C998" w:rsidR="006B6E2D" w:rsidRPr="00E509C3" w:rsidRDefault="00AA6462" w:rsidP="007C2093">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For the covalent bond terms, parametrized by bond length, bond angles and dihedral angles, the potential energy is described relative to the atoms being in their equilibrium positions, for which the energy is taken to be </w:t>
      </w:r>
      <w:r w:rsidR="00DC6DE1" w:rsidRPr="00E509C3">
        <w:rPr>
          <w:noProof/>
          <w:color w:val="000000" w:themeColor="text1"/>
          <w:szCs w:val="28"/>
        </w:rPr>
        <w:lastRenderedPageBreak/>
        <mc:AlternateContent>
          <mc:Choice Requires="wps">
            <w:drawing>
              <wp:anchor distT="0" distB="0" distL="114300" distR="114300" simplePos="0" relativeHeight="251710464" behindDoc="0" locked="0" layoutInCell="1" allowOverlap="1" wp14:anchorId="1897DEC3" wp14:editId="03EE403B">
                <wp:simplePos x="0" y="0"/>
                <wp:positionH relativeFrom="margin">
                  <wp:align>center</wp:align>
                </wp:positionH>
                <wp:positionV relativeFrom="margin">
                  <wp:posOffset>2072946</wp:posOffset>
                </wp:positionV>
                <wp:extent cx="3805555" cy="302260"/>
                <wp:effectExtent l="0" t="0" r="4445" b="2540"/>
                <wp:wrapTopAndBottom/>
                <wp:docPr id="38" name="Надпись 38"/>
                <wp:cNvGraphicFramePr/>
                <a:graphic xmlns:a="http://schemas.openxmlformats.org/drawingml/2006/main">
                  <a:graphicData uri="http://schemas.microsoft.com/office/word/2010/wordprocessingShape">
                    <wps:wsp>
                      <wps:cNvSpPr txBox="1"/>
                      <wps:spPr>
                        <a:xfrm>
                          <a:off x="0" y="0"/>
                          <a:ext cx="3805555" cy="302260"/>
                        </a:xfrm>
                        <a:prstGeom prst="rect">
                          <a:avLst/>
                        </a:prstGeom>
                        <a:solidFill>
                          <a:prstClr val="white"/>
                        </a:solidFill>
                        <a:ln>
                          <a:noFill/>
                        </a:ln>
                      </wps:spPr>
                      <wps:txbx>
                        <w:txbxContent>
                          <w:p w14:paraId="5AFA75B7" w14:textId="3F5397D0" w:rsidR="001B1A89" w:rsidRPr="0056721B" w:rsidRDefault="001B1A89" w:rsidP="001B1A89">
                            <w:pPr>
                              <w:pStyle w:val="a4"/>
                              <w:rPr>
                                <w:rFonts w:cs="Arial"/>
                                <w:color w:val="333333"/>
                                <w:szCs w:val="24"/>
                                <w:shd w:val="clear" w:color="auto" w:fill="FFFFFF"/>
                                <w:lang w:val="en-US"/>
                              </w:rPr>
                            </w:pPr>
                            <w:r>
                              <w:rPr>
                                <w:lang w:val="en-US"/>
                              </w:rPr>
                              <w:t>Figure</w:t>
                            </w:r>
                            <w:r w:rsidRPr="00E509C3">
                              <w:rPr>
                                <w:lang w:val="en-US"/>
                              </w:rPr>
                              <w:t xml:space="preserve"> </w:t>
                            </w:r>
                            <w:r>
                              <w:fldChar w:fldCharType="begin"/>
                            </w:r>
                            <w:r w:rsidRPr="00E509C3">
                              <w:rPr>
                                <w:lang w:val="en-US"/>
                              </w:rPr>
                              <w:instrText xml:space="preserve"> SEQ </w:instrText>
                            </w:r>
                            <w:r>
                              <w:instrText>Рисунок</w:instrText>
                            </w:r>
                            <w:r w:rsidRPr="00E509C3">
                              <w:rPr>
                                <w:lang w:val="en-US"/>
                              </w:rPr>
                              <w:instrText xml:space="preserve"> \* ARABIC </w:instrText>
                            </w:r>
                            <w:r>
                              <w:fldChar w:fldCharType="separate"/>
                            </w:r>
                            <w:r w:rsidRPr="00E509C3">
                              <w:rPr>
                                <w:noProof/>
                                <w:lang w:val="en-US"/>
                              </w:rPr>
                              <w:t>1</w:t>
                            </w:r>
                            <w:r>
                              <w:fldChar w:fldCharType="end"/>
                            </w:r>
                            <w:r>
                              <w:rPr>
                                <w:lang w:val="en-US"/>
                              </w:rPr>
                              <w:t xml:space="preserve"> - Different types of interactions</w:t>
                            </w:r>
                            <w:r w:rsidR="00E509C3">
                              <w:rPr>
                                <w:lang w:val="en-US"/>
                              </w:rPr>
                              <w:t xml:space="preserve"> [</w:t>
                            </w:r>
                            <w:r w:rsidR="00E509C3">
                              <w:rPr>
                                <w:lang w:val="en-US"/>
                              </w:rPr>
                              <w:fldChar w:fldCharType="begin"/>
                            </w:r>
                            <w:r w:rsidR="00E509C3">
                              <w:rPr>
                                <w:lang w:val="en-US"/>
                              </w:rPr>
                              <w:instrText xml:space="preserve"> REF _Ref75379944 \r \h </w:instrText>
                            </w:r>
                            <w:r w:rsidR="00E509C3">
                              <w:rPr>
                                <w:lang w:val="en-US"/>
                              </w:rPr>
                            </w:r>
                            <w:r w:rsidR="00E509C3">
                              <w:rPr>
                                <w:lang w:val="en-US"/>
                              </w:rPr>
                              <w:fldChar w:fldCharType="separate"/>
                            </w:r>
                            <w:r w:rsidR="00E509C3">
                              <w:rPr>
                                <w:lang w:val="en-US"/>
                              </w:rPr>
                              <w:t>1</w:t>
                            </w:r>
                            <w:r w:rsidR="00E509C3">
                              <w:rPr>
                                <w:lang w:val="en-US"/>
                              </w:rPr>
                              <w:fldChar w:fldCharType="end"/>
                            </w:r>
                            <w:r w:rsidR="00E509C3">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897DEC3" id="_x0000_t202" coordsize="21600,21600" o:spt="202" path="m,l,21600r21600,l21600,xe">
                <v:stroke joinstyle="miter"/>
                <v:path gradientshapeok="t" o:connecttype="rect"/>
              </v:shapetype>
              <v:shape id="Надпись 38" o:spid="_x0000_s1026" type="#_x0000_t202" style="position:absolute;left:0;text-align:left;margin-left:0;margin-top:163.2pt;width:299.65pt;height:23.8pt;z-index:251710464;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" stroked="f">
                <v:textbox style="mso-fit-shape-to-text:t" inset="0,0,0,0">
                  <w:txbxContent>
                    <w:p w14:paraId="5AFA75B7" w14:textId="3F5397D0" w:rsidR="001B1A89" w:rsidRPr="0056721B" w:rsidRDefault="001B1A89" w:rsidP="001B1A89">
                      <w:pPr>
                        <w:pStyle w:val="a4"/>
                        <w:rPr>
                          <w:rFonts w:cs="Arial"/>
                          <w:color w:val="333333"/>
                          <w:szCs w:val="24"/>
                          <w:shd w:val="clear" w:color="auto" w:fill="FFFFFF"/>
                          <w:lang w:val="en-US"/>
                        </w:rPr>
                      </w:pPr>
                      <w:r>
                        <w:rPr>
                          <w:lang w:val="en-US"/>
                        </w:rPr>
                        <w:t>Figure</w:t>
                      </w:r>
                      <w:r w:rsidRPr="00E509C3">
                        <w:rPr>
                          <w:lang w:val="en-US"/>
                        </w:rPr>
                        <w:t xml:space="preserve"> </w:t>
                      </w:r>
                      <w:r>
                        <w:fldChar w:fldCharType="begin"/>
                      </w:r>
                      <w:r w:rsidRPr="00E509C3">
                        <w:rPr>
                          <w:lang w:val="en-US"/>
                        </w:rPr>
                        <w:instrText xml:space="preserve"> SEQ </w:instrText>
                      </w:r>
                      <w:r>
                        <w:instrText>Рисунок</w:instrText>
                      </w:r>
                      <w:r w:rsidRPr="00E509C3">
                        <w:rPr>
                          <w:lang w:val="en-US"/>
                        </w:rPr>
                        <w:instrText xml:space="preserve"> \* ARABIC </w:instrText>
                      </w:r>
                      <w:r>
                        <w:fldChar w:fldCharType="separate"/>
                      </w:r>
                      <w:r w:rsidRPr="00E509C3">
                        <w:rPr>
                          <w:noProof/>
                          <w:lang w:val="en-US"/>
                        </w:rPr>
                        <w:t>1</w:t>
                      </w:r>
                      <w:r>
                        <w:fldChar w:fldCharType="end"/>
                      </w:r>
                      <w:r>
                        <w:rPr>
                          <w:lang w:val="en-US"/>
                        </w:rPr>
                        <w:t xml:space="preserve"> - Different types of interactions</w:t>
                      </w:r>
                      <w:r w:rsidR="00E509C3">
                        <w:rPr>
                          <w:lang w:val="en-US"/>
                        </w:rPr>
                        <w:t xml:space="preserve"> [</w:t>
                      </w:r>
                      <w:r w:rsidR="00E509C3">
                        <w:rPr>
                          <w:lang w:val="en-US"/>
                        </w:rPr>
                        <w:fldChar w:fldCharType="begin"/>
                      </w:r>
                      <w:r w:rsidR="00E509C3">
                        <w:rPr>
                          <w:lang w:val="en-US"/>
                        </w:rPr>
                        <w:instrText xml:space="preserve"> REF _Ref75379944 \r \h </w:instrText>
                      </w:r>
                      <w:r w:rsidR="00E509C3">
                        <w:rPr>
                          <w:lang w:val="en-US"/>
                        </w:rPr>
                      </w:r>
                      <w:r w:rsidR="00E509C3">
                        <w:rPr>
                          <w:lang w:val="en-US"/>
                        </w:rPr>
                        <w:fldChar w:fldCharType="separate"/>
                      </w:r>
                      <w:r w:rsidR="00E509C3">
                        <w:rPr>
                          <w:lang w:val="en-US"/>
                        </w:rPr>
                        <w:t>1</w:t>
                      </w:r>
                      <w:r w:rsidR="00E509C3">
                        <w:rPr>
                          <w:lang w:val="en-US"/>
                        </w:rPr>
                        <w:fldChar w:fldCharType="end"/>
                      </w:r>
                      <w:r w:rsidR="00E509C3">
                        <w:rPr>
                          <w:lang w:val="en-US"/>
                        </w:rPr>
                        <w:t>]</w:t>
                      </w:r>
                    </w:p>
                  </w:txbxContent>
                </v:textbox>
                <w10:wrap type="topAndBottom" anchorx="margin" anchory="margin"/>
              </v:shape>
            </w:pict>
          </mc:Fallback>
        </mc:AlternateContent>
      </w:r>
      <w:r w:rsidR="00DC6DE1" w:rsidRPr="00E509C3">
        <w:rPr>
          <w:rFonts w:ascii="Arial" w:hAnsi="Arial" w:cs="Arial"/>
          <w:noProof/>
          <w:color w:val="000000" w:themeColor="text1"/>
          <w:szCs w:val="28"/>
          <w:shd w:val="clear" w:color="auto" w:fill="FFFFFF"/>
          <w:lang w:val="en-US"/>
        </w:rPr>
        <w:drawing>
          <wp:anchor distT="0" distB="0" distL="114300" distR="114300" simplePos="0" relativeHeight="251670528" behindDoc="0" locked="0" layoutInCell="1" allowOverlap="1" wp14:anchorId="6CA507C2" wp14:editId="57789341">
            <wp:simplePos x="0" y="0"/>
            <wp:positionH relativeFrom="margin">
              <wp:posOffset>1530350</wp:posOffset>
            </wp:positionH>
            <wp:positionV relativeFrom="margin">
              <wp:align>top</wp:align>
            </wp:positionV>
            <wp:extent cx="2879725" cy="195072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9725" cy="1950720"/>
                    </a:xfrm>
                    <a:prstGeom prst="rect">
                      <a:avLst/>
                    </a:prstGeom>
                  </pic:spPr>
                </pic:pic>
              </a:graphicData>
            </a:graphic>
            <wp14:sizeRelH relativeFrom="margin">
              <wp14:pctWidth>0</wp14:pctWidth>
            </wp14:sizeRelH>
            <wp14:sizeRelV relativeFrom="margin">
              <wp14:pctHeight>0</wp14:pctHeight>
            </wp14:sizeRelV>
          </wp:anchor>
        </w:drawing>
      </w:r>
      <w:r w:rsidRPr="00E509C3">
        <w:rPr>
          <w:rFonts w:ascii="Arial" w:hAnsi="Arial" w:cs="Arial"/>
          <w:color w:val="000000" w:themeColor="text1"/>
          <w:szCs w:val="28"/>
          <w:shd w:val="clear" w:color="auto" w:fill="FFFFFF"/>
          <w:lang w:val="en-US"/>
        </w:rPr>
        <w:t>zero.</w:t>
      </w:r>
      <w:r w:rsidRPr="00E509C3">
        <w:rPr>
          <w:rFonts w:ascii="Arial" w:hAnsi="Arial" w:cs="Arial"/>
          <w:color w:val="000000" w:themeColor="text1"/>
          <w:szCs w:val="28"/>
          <w:lang w:val="en-US"/>
        </w:rPr>
        <w:t xml:space="preserve"> </w:t>
      </w:r>
      <w:r w:rsidRPr="00E509C3">
        <w:rPr>
          <w:rFonts w:ascii="Arial" w:hAnsi="Arial" w:cs="Arial"/>
          <w:color w:val="000000" w:themeColor="text1"/>
          <w:szCs w:val="28"/>
          <w:shd w:val="clear" w:color="auto" w:fill="FFFFFF"/>
          <w:lang w:val="en-US"/>
        </w:rPr>
        <w:t>The first term in the molecular force field describes the extension (stretching) of covalent bonds. Bond stretching is often represented by a simple harmonic function that controls the length of covalent bonds. The spring constant (</w:t>
      </w:r>
      <w:proofErr w:type="spellStart"/>
      <w:r w:rsidRPr="00E509C3">
        <w:rPr>
          <w:rFonts w:ascii="Arial" w:hAnsi="Arial" w:cs="Arial"/>
          <w:color w:val="000000" w:themeColor="text1"/>
          <w:szCs w:val="28"/>
          <w:shd w:val="clear" w:color="auto" w:fill="FFFFFF"/>
          <w:lang w:val="en-US"/>
        </w:rPr>
        <w:t>K</w:t>
      </w:r>
      <w:r w:rsidRPr="00E509C3">
        <w:rPr>
          <w:rFonts w:ascii="Arial" w:hAnsi="Arial" w:cs="Arial"/>
          <w:color w:val="000000" w:themeColor="text1"/>
          <w:szCs w:val="28"/>
          <w:shd w:val="clear" w:color="auto" w:fill="FFFFFF"/>
          <w:vertAlign w:val="subscript"/>
          <w:lang w:val="en-US"/>
        </w:rPr>
        <w:t>b</w:t>
      </w:r>
      <w:proofErr w:type="spellEnd"/>
      <w:r w:rsidRPr="00E509C3">
        <w:rPr>
          <w:rFonts w:ascii="Arial" w:hAnsi="Arial" w:cs="Arial"/>
          <w:color w:val="000000" w:themeColor="text1"/>
          <w:szCs w:val="28"/>
          <w:shd w:val="clear" w:color="auto" w:fill="FFFFFF"/>
          <w:lang w:val="en-US"/>
        </w:rPr>
        <w:t>) can be estimated from infrared or Raman spectra.</w:t>
      </w:r>
    </w:p>
    <w:p w14:paraId="6F62C40C" w14:textId="79CC2BEE" w:rsidR="006B6E2D" w:rsidRDefault="004413B5" w:rsidP="007C2093">
      <w:pPr>
        <w:rPr>
          <w:rFonts w:ascii="Arial" w:hAnsi="Arial" w:cs="Arial"/>
          <w:color w:val="000000" w:themeColor="text1"/>
          <w:szCs w:val="28"/>
          <w:shd w:val="clear" w:color="auto" w:fill="FFFFFF"/>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supHide m:val="1"/>
              <m:ctrlPr>
                <w:rPr>
                  <w:rFonts w:ascii="Cambria Math" w:hAnsi="Cambria Math"/>
                  <w:i/>
                </w:rPr>
              </m:ctrlPr>
            </m:naryPr>
            <m:sub>
              <m:r>
                <w:rPr>
                  <w:rFonts w:ascii="Cambria Math" w:hAnsi="Cambria Math"/>
                </w:rPr>
                <m:t>b</m:t>
              </m:r>
            </m:sub>
            <m:sup/>
            <m:e>
              <m:sSub>
                <m:sSubPr>
                  <m:ctrlPr>
                    <w:rPr>
                      <w:rFonts w:ascii="Cambria Math" w:hAnsi="Cambria Math"/>
                      <w:i/>
                    </w:rPr>
                  </m:ctrlPr>
                </m:sSubPr>
                <m:e>
                  <m:r>
                    <w:rPr>
                      <w:rFonts w:ascii="Cambria Math" w:hAnsi="Cambria Math"/>
                    </w:rPr>
                    <m:t>K</m:t>
                  </m:r>
                </m:e>
                <m:sub>
                  <m:r>
                    <w:rPr>
                      <w:rFonts w:ascii="Cambria Math" w:hAnsi="Cambria Math"/>
                    </w:rPr>
                    <m:t>b</m:t>
                  </m:r>
                </m:sub>
              </m:sSub>
              <m:sSup>
                <m:sSupPr>
                  <m:ctrlPr>
                    <w:rPr>
                      <w:rFonts w:ascii="Cambria Math" w:hAnsi="Cambria Math"/>
                      <w:i/>
                    </w:rPr>
                  </m:ctrlPr>
                </m:sSupPr>
                <m:e>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0</m:t>
                          </m:r>
                        </m:sub>
                      </m:sSub>
                    </m:e>
                  </m:d>
                </m:e>
                <m:sup>
                  <m:r>
                    <w:rPr>
                      <w:rFonts w:ascii="Cambria Math" w:hAnsi="Cambria Math"/>
                    </w:rPr>
                    <m:t>2</m:t>
                  </m:r>
                </m:sup>
              </m:sSup>
            </m:e>
          </m:nary>
        </m:oMath>
      </m:oMathPara>
    </w:p>
    <w:p w14:paraId="3407FEE1" w14:textId="7758DC13" w:rsidR="00AA6462" w:rsidRDefault="00AA6462" w:rsidP="00AA6462">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The second force field term describes the distortion of the bond angles. Distortion of bond angles is described by the energy related to bending an angle, formed by at least three atoms: A-B-C, where there is a chemical bond between A and B, and between B and C. As in the case of bond stretching, the angle bending term is expanded as a Taylor series around the equilibrium bond angle and terminated at the second order (harmonic approximation). The vibrational frequencies are in the near infrared spectrum, and the constant K</w:t>
      </w:r>
      <w:r w:rsidRPr="00E509C3">
        <w:rPr>
          <w:rFonts w:ascii="Arial" w:hAnsi="Arial" w:cs="Arial"/>
          <w:color w:val="000000" w:themeColor="text1"/>
          <w:szCs w:val="28"/>
          <w:shd w:val="clear" w:color="auto" w:fill="FFFFFF"/>
          <w:vertAlign w:val="subscript"/>
          <w:lang w:val="en-US"/>
        </w:rPr>
        <w:sym w:font="Symbol" w:char="F071"/>
      </w:r>
      <w:r w:rsidRPr="00E509C3">
        <w:rPr>
          <w:rFonts w:ascii="Arial" w:hAnsi="Arial" w:cs="Arial"/>
          <w:color w:val="000000" w:themeColor="text1"/>
          <w:szCs w:val="28"/>
          <w:shd w:val="clear" w:color="auto" w:fill="FFFFFF"/>
          <w:lang w:val="en-US"/>
        </w:rPr>
        <w:t xml:space="preserve"> is measured by Raman spectra.</w:t>
      </w:r>
    </w:p>
    <w:p w14:paraId="6E766448" w14:textId="14BE66B3" w:rsidR="007674B5" w:rsidRPr="00E509C3" w:rsidRDefault="004413B5" w:rsidP="00AA6462">
      <w:pPr>
        <w:rPr>
          <w:rFonts w:ascii="Arial" w:hAnsi="Arial" w:cs="Arial"/>
          <w:color w:val="000000" w:themeColor="text1"/>
          <w:szCs w:val="28"/>
          <w:shd w:val="clear" w:color="auto" w:fill="FFFFFF"/>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θ</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supHide m:val="1"/>
              <m:ctrlPr>
                <w:rPr>
                  <w:rFonts w:ascii="Cambria Math" w:hAnsi="Cambria Math"/>
                  <w:i/>
                </w:rPr>
              </m:ctrlPr>
            </m:naryPr>
            <m:sub>
              <m:r>
                <w:rPr>
                  <w:rFonts w:ascii="Cambria Math" w:hAnsi="Cambria Math"/>
                </w:rPr>
                <m:t>θ</m:t>
              </m:r>
            </m:sub>
            <m:sup/>
            <m:e>
              <m:sSub>
                <m:sSubPr>
                  <m:ctrlPr>
                    <w:rPr>
                      <w:rFonts w:ascii="Cambria Math" w:hAnsi="Cambria Math"/>
                      <w:i/>
                    </w:rPr>
                  </m:ctrlPr>
                </m:sSubPr>
                <m:e>
                  <m:r>
                    <w:rPr>
                      <w:rFonts w:ascii="Cambria Math" w:hAnsi="Cambria Math"/>
                    </w:rPr>
                    <m:t>K</m:t>
                  </m:r>
                </m:e>
                <m:sub>
                  <m:r>
                    <w:rPr>
                      <w:rFonts w:ascii="Cambria Math" w:hAnsi="Cambria Math"/>
                    </w:rPr>
                    <m:t>θ</m:t>
                  </m:r>
                </m:sub>
              </m:sSub>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θ</m:t>
                          </m:r>
                        </m:e>
                        <m:sub>
                          <m:r>
                            <w:rPr>
                              <w:rFonts w:ascii="Cambria Math" w:hAnsi="Cambria Math"/>
                            </w:rPr>
                            <m:t>0</m:t>
                          </m:r>
                        </m:sub>
                      </m:sSub>
                    </m:e>
                  </m:d>
                </m:e>
                <m:sup>
                  <m:r>
                    <w:rPr>
                      <w:rFonts w:ascii="Cambria Math" w:hAnsi="Cambria Math"/>
                    </w:rPr>
                    <m:t>2</m:t>
                  </m:r>
                </m:sup>
              </m:sSup>
            </m:e>
          </m:nary>
        </m:oMath>
      </m:oMathPara>
    </w:p>
    <w:p w14:paraId="6EFF7305" w14:textId="6F97845C" w:rsidR="00C9761F" w:rsidRDefault="00AA6462" w:rsidP="00A80B9B">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The third force field term describes the distortion of dihedral angles from their preferred values. If a molecule contains more than four atoms in a row, which is a given in macromolecules, the dihedral term must be included in the force </w:t>
      </w:r>
      <w:r w:rsidR="00A80B9B" w:rsidRPr="00E509C3">
        <w:rPr>
          <w:rFonts w:ascii="Arial" w:hAnsi="Arial" w:cs="Arial"/>
          <w:color w:val="000000" w:themeColor="text1"/>
          <w:szCs w:val="28"/>
          <w:shd w:val="clear" w:color="auto" w:fill="FFFFFF"/>
          <w:lang w:val="en-US"/>
        </w:rPr>
        <w:t xml:space="preserve">field. Dihedral angles are angles of rotation of the bonded atom pairs around the central bond. In stereochemistry, the dihedral is defined as the angle between planes through two sets of three atoms, which have two </w:t>
      </w:r>
      <w:r w:rsidR="00A80B9B" w:rsidRPr="00E509C3">
        <w:rPr>
          <w:rFonts w:ascii="Arial" w:hAnsi="Arial" w:cs="Arial"/>
          <w:color w:val="000000" w:themeColor="text1"/>
          <w:szCs w:val="28"/>
          <w:shd w:val="clear" w:color="auto" w:fill="FFFFFF"/>
          <w:lang w:val="en-US"/>
        </w:rPr>
        <w:lastRenderedPageBreak/>
        <w:t>atoms in common. Changes in dihedral angles often result in major conformational changes.</w:t>
      </w:r>
    </w:p>
    <w:p w14:paraId="76972590" w14:textId="3F63F830" w:rsidR="007674B5" w:rsidRPr="007674B5" w:rsidRDefault="004413B5" w:rsidP="00A80B9B">
      <w:pPr>
        <w:rPr>
          <w:rFonts w:ascii="Arial" w:hAnsi="Arial" w:cs="Arial"/>
          <w:b/>
          <w:bCs/>
          <w:color w:val="000000" w:themeColor="text1"/>
          <w:szCs w:val="28"/>
          <w:shd w:val="clear" w:color="auto" w:fill="FFFFFF"/>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φ</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supHide m:val="1"/>
              <m:ctrlPr>
                <w:rPr>
                  <w:rFonts w:ascii="Cambria Math" w:hAnsi="Cambria Math"/>
                  <w:i/>
                </w:rPr>
              </m:ctrlPr>
            </m:naryPr>
            <m:sub>
              <m:r>
                <w:rPr>
                  <w:rFonts w:ascii="Cambria Math" w:hAnsi="Cambria Math"/>
                </w:rPr>
                <m:t>φ</m:t>
              </m:r>
            </m:sub>
            <m:sup/>
            <m:e>
              <m:sSub>
                <m:sSubPr>
                  <m:ctrlPr>
                    <w:rPr>
                      <w:rFonts w:ascii="Cambria Math" w:hAnsi="Cambria Math"/>
                      <w:i/>
                    </w:rPr>
                  </m:ctrlPr>
                </m:sSubPr>
                <m:e>
                  <m:r>
                    <w:rPr>
                      <w:rFonts w:ascii="Cambria Math" w:hAnsi="Cambria Math"/>
                    </w:rPr>
                    <m:t>K</m:t>
                  </m:r>
                </m:e>
                <m:sub>
                  <m:r>
                    <w:rPr>
                      <w:rFonts w:ascii="Cambria Math" w:hAnsi="Cambria Math"/>
                    </w:rPr>
                    <m:t>φ</m:t>
                  </m:r>
                </m:sub>
              </m:sSub>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nφ-δ</m:t>
                          </m:r>
                        </m:e>
                      </m:d>
                    </m:e>
                  </m:func>
                  <m:r>
                    <w:rPr>
                      <w:rFonts w:ascii="Cambria Math" w:hAnsi="Cambria Math"/>
                    </w:rPr>
                    <m:t>+1</m:t>
                  </m:r>
                </m:e>
              </m:d>
            </m:e>
          </m:nary>
        </m:oMath>
      </m:oMathPara>
    </w:p>
    <w:p w14:paraId="06EF8CB5" w14:textId="77777777" w:rsidR="00A80B9B" w:rsidRPr="00E509C3" w:rsidRDefault="00A80B9B" w:rsidP="00A80B9B">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Non-bonded interactions</w:t>
      </w:r>
    </w:p>
    <w:p w14:paraId="60562199" w14:textId="77777777" w:rsidR="00A80B9B" w:rsidRPr="00E509C3" w:rsidRDefault="00A80B9B" w:rsidP="00A80B9B">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In common molecular force fields the non-bonded interactions include electrostatic forces and van der Waal forces. </w:t>
      </w:r>
    </w:p>
    <w:p w14:paraId="6E45F6D1" w14:textId="0B105D5A" w:rsidR="007C2093" w:rsidRDefault="00A80B9B" w:rsidP="007C2093">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The fourth term describes the electrostatic forces arising between atoms carrying a ionic charges. These interactions between positive and negative ions are called salt bridges, which play a significant role in protein structure stabilization. Since substitution of basic residues for acidic residues changes the charge from positive to negative, such changes are extremely destabilizing when they occur in the interior of the protein. They tend to be more acceptable on the protein surface where the charged residues interact with polar water molecules and charged solutes.</w:t>
      </w:r>
    </w:p>
    <w:p w14:paraId="5C45A885" w14:textId="68F49BF8" w:rsidR="007C2093" w:rsidRPr="00E509C3" w:rsidRDefault="004413B5" w:rsidP="007C2093">
      <w:pPr>
        <w:rPr>
          <w:rFonts w:ascii="Arial" w:hAnsi="Arial" w:cs="Arial"/>
          <w:color w:val="000000" w:themeColor="text1"/>
          <w:szCs w:val="28"/>
          <w:shd w:val="clear" w:color="auto" w:fill="FFFFFF"/>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el</m:t>
              </m:r>
            </m:sub>
          </m:sSub>
          <m:r>
            <w:rPr>
              <w:rFonts w:ascii="Cambria Math" w:hAnsi="Cambria Math"/>
              <w:lang w:val="en-US"/>
            </w:rPr>
            <m:t>=</m:t>
          </m:r>
          <m:nary>
            <m:naryPr>
              <m:chr m:val="∑"/>
              <m:limLoc m:val="undOvr"/>
              <m:supHide m:val="1"/>
              <m:ctrlPr>
                <w:rPr>
                  <w:rFonts w:ascii="Cambria Math" w:hAnsi="Cambria Math"/>
                  <w:i/>
                </w:rPr>
              </m:ctrlPr>
            </m:naryPr>
            <m:sub>
              <m:r>
                <w:rPr>
                  <w:rFonts w:ascii="Cambria Math" w:hAnsi="Cambria Math"/>
                  <w:lang w:val="en-US"/>
                </w:rPr>
                <m:t>i,j</m:t>
              </m:r>
            </m:sub>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num>
                <m:den>
                  <m:sSub>
                    <m:sSubPr>
                      <m:ctrlPr>
                        <w:rPr>
                          <w:rFonts w:ascii="Cambria Math" w:hAnsi="Cambria Math"/>
                          <w:i/>
                        </w:rPr>
                      </m:ctrlPr>
                    </m:sSubPr>
                    <m:e>
                      <m:r>
                        <w:rPr>
                          <w:rFonts w:ascii="Cambria Math" w:hAnsi="Cambria Math"/>
                        </w:rPr>
                        <m:t>r</m:t>
                      </m:r>
                    </m:e>
                    <m:sub>
                      <m:r>
                        <w:rPr>
                          <w:rFonts w:ascii="Cambria Math" w:hAnsi="Cambria Math"/>
                        </w:rPr>
                        <m:t>ij</m:t>
                      </m:r>
                    </m:sub>
                  </m:sSub>
                </m:den>
              </m:f>
            </m:e>
          </m:nary>
          <m:r>
            <w:rPr>
              <w:rFonts w:ascii="Cambria Math" w:hAnsi="Cambria Math"/>
            </w:rPr>
            <m:t xml:space="preserve"> </m:t>
          </m:r>
        </m:oMath>
      </m:oMathPara>
    </w:p>
    <w:p w14:paraId="013068BE" w14:textId="1F94B492" w:rsidR="00C9761F" w:rsidRDefault="00A80B9B" w:rsidP="003977A4">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 The fifth term of the force field describes van der Waals forces. The movement of the electrons around the atomic nucleus creates an electric dipole moment. This dipole </w:t>
      </w:r>
      <w:proofErr w:type="spellStart"/>
      <w:r w:rsidRPr="00E509C3">
        <w:rPr>
          <w:rFonts w:ascii="Arial" w:hAnsi="Arial" w:cs="Arial"/>
          <w:color w:val="000000" w:themeColor="text1"/>
          <w:szCs w:val="28"/>
          <w:shd w:val="clear" w:color="auto" w:fill="FFFFFF"/>
          <w:lang w:val="en-US"/>
        </w:rPr>
        <w:t>polarises</w:t>
      </w:r>
      <w:proofErr w:type="spellEnd"/>
      <w:r w:rsidRPr="00E509C3">
        <w:rPr>
          <w:rFonts w:ascii="Arial" w:hAnsi="Arial" w:cs="Arial"/>
          <w:color w:val="000000" w:themeColor="text1"/>
          <w:szCs w:val="28"/>
          <w:shd w:val="clear" w:color="auto" w:fill="FFFFFF"/>
          <w:lang w:val="en-US"/>
        </w:rPr>
        <w:t xml:space="preserve"> </w:t>
      </w:r>
      <w:r w:rsidR="00884127" w:rsidRPr="00E509C3">
        <w:rPr>
          <w:rFonts w:ascii="Arial" w:hAnsi="Arial" w:cs="Arial"/>
          <w:color w:val="000000" w:themeColor="text1"/>
          <w:szCs w:val="28"/>
          <w:shd w:val="clear" w:color="auto" w:fill="FFFFFF"/>
          <w:lang w:val="en-US"/>
        </w:rPr>
        <w:t>neighboring</w:t>
      </w:r>
      <w:r w:rsidRPr="00E509C3">
        <w:rPr>
          <w:rFonts w:ascii="Arial" w:hAnsi="Arial" w:cs="Arial"/>
          <w:color w:val="000000" w:themeColor="text1"/>
          <w:szCs w:val="28"/>
          <w:shd w:val="clear" w:color="auto" w:fill="FFFFFF"/>
          <w:lang w:val="en-US"/>
        </w:rPr>
        <w:t xml:space="preserve"> atoms, which results in a short-range attractive force between the non-bonded atoms.</w:t>
      </w:r>
    </w:p>
    <w:p w14:paraId="494E0139" w14:textId="2D61E4D6" w:rsidR="007C2093" w:rsidRPr="00E509C3" w:rsidRDefault="004413B5" w:rsidP="003977A4">
      <w:pPr>
        <w:rPr>
          <w:rFonts w:ascii="Arial" w:hAnsi="Arial" w:cs="Arial"/>
          <w:color w:val="000000" w:themeColor="text1"/>
          <w:szCs w:val="28"/>
          <w:shd w:val="clear" w:color="auto" w:fill="FFFFFF"/>
          <w:lang w:val="en-US"/>
        </w:rPr>
      </w:pPr>
      <m:oMathPara>
        <m:oMath>
          <m:sSub>
            <m:sSubPr>
              <m:ctrlPr>
                <w:rPr>
                  <w:rFonts w:ascii="Cambria Math" w:hAnsi="Cambria Math"/>
                  <w:i/>
                </w:rPr>
              </m:ctrlPr>
            </m:sSubPr>
            <m:e>
              <m:r>
                <w:rPr>
                  <w:rFonts w:ascii="Cambria Math" w:hAnsi="Cambria Math"/>
                </w:rPr>
                <m:t>U</m:t>
              </m:r>
            </m:e>
            <m:sub>
              <m:r>
                <w:rPr>
                  <w:rFonts w:ascii="Cambria Math" w:hAnsi="Cambria Math"/>
                </w:rPr>
                <m:t>LJ</m:t>
              </m:r>
            </m:sub>
          </m:sSub>
          <m:r>
            <w:rPr>
              <w:rFonts w:ascii="Cambria Math" w:hAnsi="Cambria Math"/>
              <w:lang w:val="en-US"/>
            </w:rPr>
            <m:t>=</m:t>
          </m:r>
          <m:nary>
            <m:naryPr>
              <m:chr m:val="∑"/>
              <m:limLoc m:val="undOvr"/>
              <m:supHide m:val="1"/>
              <m:ctrlPr>
                <w:rPr>
                  <w:rFonts w:ascii="Cambria Math" w:hAnsi="Cambria Math"/>
                  <w:i/>
                </w:rPr>
              </m:ctrlPr>
            </m:naryPr>
            <m:sub>
              <m:r>
                <w:rPr>
                  <w:rFonts w:ascii="Cambria Math" w:hAnsi="Cambria Math"/>
                </w:rPr>
                <m:t>i,j</m:t>
              </m:r>
            </m:sub>
            <m:sup/>
            <m:e>
              <m:d>
                <m:dPr>
                  <m:ctrlPr>
                    <w:rPr>
                      <w:rFonts w:ascii="Cambria Math" w:hAnsi="Cambria Math"/>
                      <w:i/>
                    </w:rPr>
                  </m:ctrlPr>
                </m:dPr>
                <m:e>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12</m:t>
                          </m:r>
                        </m:sup>
                      </m:sSubSup>
                    </m:den>
                  </m:f>
                  <m:r>
                    <w:rPr>
                      <w:rFonts w:ascii="Cambria Math" w:hAnsi="Cambria Math"/>
                    </w:rPr>
                    <m:t>-</m:t>
                  </m:r>
                  <m:f>
                    <m:fPr>
                      <m:ctrlPr>
                        <w:rPr>
                          <w:rFonts w:ascii="Cambria Math" w:hAnsi="Cambria Math"/>
                          <w:i/>
                        </w:rPr>
                      </m:ctrlPr>
                    </m:fPr>
                    <m:num>
                      <m:r>
                        <w:rPr>
                          <w:rFonts w:ascii="Cambria Math" w:hAnsi="Cambria Math"/>
                        </w:rPr>
                        <m:t>B</m:t>
                      </m:r>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6</m:t>
                          </m:r>
                        </m:sup>
                      </m:sSubSup>
                    </m:den>
                  </m:f>
                </m:e>
              </m:d>
            </m:e>
          </m:nary>
        </m:oMath>
      </m:oMathPara>
    </w:p>
    <w:p w14:paraId="197614C4" w14:textId="3207EC25" w:rsidR="00884127" w:rsidRPr="00E509C3" w:rsidRDefault="00884127"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The equilibrium geometry of a molecule (with respect to bond lengths, angles, non-overlapping van der Waals spheres, etc.) describes the coordinates of a minimum on the potential energy surface. The minimum of the potential energy function corresponds to the equilibrium geometry of the molecule. An advantage of the molecular force fields method is the speed with which calculations can be performed, enabling its application to large biomolecules. With even moderate computer power, the energies of </w:t>
      </w:r>
      <w:r w:rsidRPr="00E509C3">
        <w:rPr>
          <w:rFonts w:ascii="Arial" w:hAnsi="Arial" w:cs="Arial"/>
          <w:color w:val="000000" w:themeColor="text1"/>
          <w:szCs w:val="28"/>
          <w:shd w:val="clear" w:color="auto" w:fill="FFFFFF"/>
          <w:lang w:val="en-US"/>
        </w:rPr>
        <w:lastRenderedPageBreak/>
        <w:t xml:space="preserve">molecules with thousands of atoms can be optimized. This facilitates the molecular modelling of proteins and nucleotide acids, which is currently done by most pharmaceutical companies. </w:t>
      </w:r>
      <w:r w:rsidR="00E509C3" w:rsidRPr="00E509C3">
        <w:rPr>
          <w:rFonts w:ascii="Arial" w:hAnsi="Arial" w:cs="Arial"/>
          <w:color w:val="000000" w:themeColor="text1"/>
          <w:szCs w:val="28"/>
          <w:shd w:val="clear" w:color="auto" w:fill="FFFFFF"/>
          <w:lang w:val="en-US"/>
        </w:rPr>
        <w:t>[</w:t>
      </w:r>
      <w:r w:rsidR="00E509C3" w:rsidRPr="00E509C3">
        <w:rPr>
          <w:rFonts w:ascii="Arial" w:hAnsi="Arial" w:cs="Arial"/>
          <w:color w:val="000000" w:themeColor="text1"/>
          <w:szCs w:val="28"/>
          <w:shd w:val="clear" w:color="auto" w:fill="FFFFFF"/>
          <w:lang w:val="en-US"/>
        </w:rPr>
        <w:fldChar w:fldCharType="begin"/>
      </w:r>
      <w:r w:rsidR="00E509C3" w:rsidRPr="00E509C3">
        <w:rPr>
          <w:rFonts w:ascii="Arial" w:hAnsi="Arial" w:cs="Arial"/>
          <w:color w:val="000000" w:themeColor="text1"/>
          <w:szCs w:val="28"/>
          <w:shd w:val="clear" w:color="auto" w:fill="FFFFFF"/>
          <w:lang w:val="en-US"/>
        </w:rPr>
        <w:instrText xml:space="preserve"> REF _Ref75379928 \r \h </w:instrText>
      </w:r>
      <w:r w:rsidR="00E509C3" w:rsidRPr="00E509C3">
        <w:rPr>
          <w:rFonts w:ascii="Arial" w:hAnsi="Arial" w:cs="Arial"/>
          <w:color w:val="000000" w:themeColor="text1"/>
          <w:szCs w:val="28"/>
          <w:shd w:val="clear" w:color="auto" w:fill="FFFFFF"/>
          <w:lang w:val="en-US"/>
        </w:rPr>
      </w:r>
      <w:r w:rsidR="00E509C3" w:rsidRPr="00E509C3">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3</w:t>
      </w:r>
      <w:r w:rsidR="00E509C3" w:rsidRPr="00E509C3">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6FFF5D5A" w14:textId="3938E5CE" w:rsidR="005C6658" w:rsidRPr="00E509C3" w:rsidRDefault="005C6658" w:rsidP="00C9761F">
      <w:pPr>
        <w:rPr>
          <w:rFonts w:ascii="Arial" w:hAnsi="Arial" w:cs="Arial"/>
          <w:b/>
          <w:bCs/>
          <w:color w:val="000000" w:themeColor="text1"/>
          <w:szCs w:val="28"/>
          <w:shd w:val="clear" w:color="auto" w:fill="FFFFFF"/>
          <w:lang w:val="en-US"/>
        </w:rPr>
      </w:pPr>
      <w:r w:rsidRPr="00E509C3">
        <w:rPr>
          <w:rFonts w:ascii="Arial" w:hAnsi="Arial" w:cs="Arial"/>
          <w:b/>
          <w:bCs/>
          <w:color w:val="000000" w:themeColor="text1"/>
          <w:szCs w:val="28"/>
          <w:shd w:val="clear" w:color="auto" w:fill="FFFFFF"/>
          <w:lang w:val="en-US"/>
        </w:rPr>
        <w:t>The computer code description for simulation of liquid model (Lenard-Jones potential)</w:t>
      </w:r>
    </w:p>
    <w:p w14:paraId="594CC556" w14:textId="32A5A9DC" w:rsidR="00C9761F" w:rsidRPr="00E509C3" w:rsidRDefault="00A80B9B" w:rsidP="00C9761F">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The Lennard-Jones potential is an intermolecular pair potential. Among the intermolecular potentials, the Lennard-Jones potential is the potential that has been studied most extensively and most thoroughly. It is considered an archetype model for simple yet realistic intermolecular interactions.</w:t>
      </w:r>
      <w:r w:rsidR="008E33B8" w:rsidRPr="00E509C3">
        <w:rPr>
          <w:rFonts w:ascii="Arial" w:hAnsi="Arial" w:cs="Arial"/>
          <w:color w:val="000000" w:themeColor="text1"/>
          <w:szCs w:val="28"/>
          <w:shd w:val="clear" w:color="auto" w:fill="FFFFFF"/>
          <w:lang w:val="en-US"/>
        </w:rPr>
        <w:t xml:space="preserve"> For simulation of liquid model is using FORTRAN.</w:t>
      </w:r>
    </w:p>
    <w:p w14:paraId="35366778" w14:textId="43DD1D85" w:rsidR="005C6658" w:rsidRPr="00E509C3" w:rsidRDefault="005C6658" w:rsidP="00C9761F">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The use of FORTRAN as the main algorithmic language in the MD method is primarily motivated by the very essence of the MD modeling technology or method. In a computer implementation of MD, </w:t>
      </w:r>
      <w:r w:rsidR="003977A4" w:rsidRPr="00E509C3">
        <w:rPr>
          <w:rFonts w:ascii="Arial" w:hAnsi="Arial" w:cs="Arial"/>
          <w:color w:val="000000" w:themeColor="text1"/>
          <w:szCs w:val="28"/>
          <w:shd w:val="clear" w:color="auto" w:fill="FFFFFF"/>
          <w:lang w:val="en-US"/>
        </w:rPr>
        <w:t xml:space="preserve">we </w:t>
      </w:r>
      <w:r w:rsidRPr="00E509C3">
        <w:rPr>
          <w:rFonts w:ascii="Arial" w:hAnsi="Arial" w:cs="Arial"/>
          <w:color w:val="000000" w:themeColor="text1"/>
          <w:szCs w:val="28"/>
          <w:shd w:val="clear" w:color="auto" w:fill="FFFFFF"/>
          <w:lang w:val="en-US"/>
        </w:rPr>
        <w:t xml:space="preserve">have to deal with a huge set of similar fragments or loops that are executed repeatedly in the same way. For example, calculations of the same quantities (potentials and forces of interaction of atoms, values of velocities and coordinates, etc.) are achieved on the basis of-promotion of </w:t>
      </w:r>
      <w:r w:rsidR="003977A4" w:rsidRPr="00E509C3">
        <w:rPr>
          <w:rFonts w:ascii="Arial" w:hAnsi="Arial" w:cs="Arial"/>
          <w:color w:val="000000" w:themeColor="text1"/>
          <w:szCs w:val="28"/>
          <w:shd w:val="clear" w:color="auto" w:fill="FFFFFF"/>
          <w:lang w:val="en-US"/>
        </w:rPr>
        <w:t xml:space="preserve">the </w:t>
      </w:r>
      <w:r w:rsidRPr="00E509C3">
        <w:rPr>
          <w:rFonts w:ascii="Arial" w:hAnsi="Arial" w:cs="Arial"/>
          <w:color w:val="000000" w:themeColor="text1"/>
          <w:szCs w:val="28"/>
          <w:shd w:val="clear" w:color="auto" w:fill="FFFFFF"/>
          <w:lang w:val="en-US"/>
        </w:rPr>
        <w:t>identical cycles in the program, only moving from one an atomic index to another. The calculation of such computational cycles and the overall MD of the program, it turns out, is most quickly performed in the FORTRAN language, which, moreover, is convenient and easy to write, as well as compile and load under the standard Linux operating system</w:t>
      </w:r>
      <w:r w:rsidR="00E509C3" w:rsidRPr="00E509C3">
        <w:rPr>
          <w:rFonts w:ascii="Arial" w:hAnsi="Arial" w:cs="Arial"/>
          <w:color w:val="000000" w:themeColor="text1"/>
          <w:szCs w:val="28"/>
          <w:shd w:val="clear" w:color="auto" w:fill="FFFFFF"/>
          <w:lang w:val="en-US"/>
        </w:rPr>
        <w:t xml:space="preserve"> [</w:t>
      </w:r>
      <w:r w:rsidR="004F713F">
        <w:rPr>
          <w:rFonts w:ascii="Arial" w:hAnsi="Arial" w:cs="Arial"/>
          <w:color w:val="000000" w:themeColor="text1"/>
          <w:szCs w:val="28"/>
          <w:shd w:val="clear" w:color="auto" w:fill="FFFFFF"/>
          <w:lang w:val="en-US"/>
        </w:rPr>
        <w:fldChar w:fldCharType="begin"/>
      </w:r>
      <w:r w:rsidR="004F713F">
        <w:rPr>
          <w:rFonts w:ascii="Arial" w:hAnsi="Arial" w:cs="Arial"/>
          <w:color w:val="000000" w:themeColor="text1"/>
          <w:szCs w:val="28"/>
          <w:shd w:val="clear" w:color="auto" w:fill="FFFFFF"/>
          <w:lang w:val="en-US"/>
        </w:rPr>
        <w:instrText xml:space="preserve"> REF _Ref75459539 \r \h </w:instrText>
      </w:r>
      <w:r w:rsidR="004F713F">
        <w:rPr>
          <w:rFonts w:ascii="Arial" w:hAnsi="Arial" w:cs="Arial"/>
          <w:color w:val="000000" w:themeColor="text1"/>
          <w:szCs w:val="28"/>
          <w:shd w:val="clear" w:color="auto" w:fill="FFFFFF"/>
          <w:lang w:val="en-US"/>
        </w:rPr>
      </w:r>
      <w:r w:rsidR="004F713F">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2</w:t>
      </w:r>
      <w:r w:rsidR="004F713F">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4C2281EA" w14:textId="586AD55C" w:rsidR="003977A4" w:rsidRPr="00E509C3" w:rsidRDefault="003977A4" w:rsidP="00C9761F">
      <w:pPr>
        <w:rPr>
          <w:rFonts w:ascii="Arial" w:hAnsi="Arial" w:cs="Arial"/>
          <w:b/>
          <w:bCs/>
          <w:color w:val="000000" w:themeColor="text1"/>
          <w:szCs w:val="28"/>
          <w:shd w:val="clear" w:color="auto" w:fill="FFFFFF"/>
          <w:lang w:val="en-US"/>
        </w:rPr>
      </w:pPr>
      <w:r w:rsidRPr="00E509C3">
        <w:rPr>
          <w:rFonts w:ascii="Arial" w:hAnsi="Arial" w:cs="Arial"/>
          <w:b/>
          <w:bCs/>
          <w:color w:val="000000" w:themeColor="text1"/>
          <w:szCs w:val="28"/>
          <w:shd w:val="clear" w:color="auto" w:fill="FFFFFF"/>
          <w:lang w:val="en-US"/>
        </w:rPr>
        <w:t>The use of selected general-purpose code for the simulation of ionic, polymeric and biochemical molecular systems</w:t>
      </w:r>
      <w:r w:rsidR="00CC6E83">
        <w:rPr>
          <w:rFonts w:ascii="Arial" w:hAnsi="Arial" w:cs="Arial"/>
          <w:b/>
          <w:bCs/>
          <w:color w:val="000000" w:themeColor="text1"/>
          <w:szCs w:val="28"/>
          <w:shd w:val="clear" w:color="auto" w:fill="FFFFFF"/>
          <w:lang w:val="en-US"/>
        </w:rPr>
        <w:t>.</w:t>
      </w:r>
    </w:p>
    <w:p w14:paraId="144ABE81" w14:textId="12CFF5F4" w:rsidR="00410D12" w:rsidRDefault="003977A4" w:rsidP="009E3EA2">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In today computational chemistry and nanotechnological application a lot of potentials have developed, optimized and adapted in general-purpose packages like DL_POLY, AMBER, CHARMM, NAMD, etc.. The peculiarity of these programs is that they cover a wide range of molecular systems-from simple atomic structures to ionic systems, polymer and biochemical macromolecules.</w:t>
      </w:r>
    </w:p>
    <w:p w14:paraId="7F43CCFD" w14:textId="490BF639" w:rsidR="00410D12" w:rsidRPr="00410D12" w:rsidRDefault="00410D12" w:rsidP="00410D12">
      <w:pPr>
        <w:pStyle w:val="a4"/>
        <w:keepNext/>
        <w:jc w:val="left"/>
        <w:rPr>
          <w:lang w:val="en-US"/>
        </w:rPr>
      </w:pPr>
      <w:r>
        <w:rPr>
          <w:lang w:val="en-US"/>
        </w:rPr>
        <w:lastRenderedPageBreak/>
        <w:t>Table</w:t>
      </w:r>
      <w:r w:rsidRPr="00410D12">
        <w:rPr>
          <w:lang w:val="en-US"/>
        </w:rPr>
        <w:t xml:space="preserve"> </w:t>
      </w:r>
      <w:r>
        <w:fldChar w:fldCharType="begin"/>
      </w:r>
      <w:r w:rsidRPr="00410D12">
        <w:rPr>
          <w:lang w:val="en-US"/>
        </w:rPr>
        <w:instrText xml:space="preserve"> SEQ </w:instrText>
      </w:r>
      <w:r>
        <w:instrText>Таблица</w:instrText>
      </w:r>
      <w:r w:rsidRPr="00410D12">
        <w:rPr>
          <w:lang w:val="en-US"/>
        </w:rPr>
        <w:instrText xml:space="preserve"> \* ARABIC </w:instrText>
      </w:r>
      <w:r>
        <w:fldChar w:fldCharType="separate"/>
      </w:r>
      <w:r w:rsidRPr="00410D12">
        <w:rPr>
          <w:noProof/>
          <w:lang w:val="en-US"/>
        </w:rPr>
        <w:t>1</w:t>
      </w:r>
      <w:r>
        <w:fldChar w:fldCharType="end"/>
      </w:r>
      <w:r>
        <w:rPr>
          <w:lang w:val="en-US"/>
        </w:rPr>
        <w:t xml:space="preserve"> – Application of different force fields</w:t>
      </w:r>
    </w:p>
    <w:tbl>
      <w:tblPr>
        <w:tblStyle w:val="a7"/>
        <w:tblW w:w="5000" w:type="pct"/>
        <w:tblLook w:val="0420" w:firstRow="1" w:lastRow="0" w:firstColumn="0" w:lastColumn="0" w:noHBand="0" w:noVBand="1"/>
      </w:tblPr>
      <w:tblGrid>
        <w:gridCol w:w="1296"/>
        <w:gridCol w:w="8049"/>
      </w:tblGrid>
      <w:tr w:rsidR="007E040E" w:rsidRPr="007E040E" w14:paraId="21E0FFD3" w14:textId="77777777" w:rsidTr="00410D12">
        <w:trPr>
          <w:cantSplit/>
          <w:trHeight w:val="515"/>
        </w:trPr>
        <w:tc>
          <w:tcPr>
            <w:tcW w:w="693" w:type="pct"/>
            <w:hideMark/>
          </w:tcPr>
          <w:p w14:paraId="57B37C6B" w14:textId="77777777" w:rsidR="007E040E" w:rsidRPr="001534FC" w:rsidRDefault="007E040E" w:rsidP="007E040E">
            <w:pPr>
              <w:spacing w:line="240" w:lineRule="auto"/>
              <w:ind w:firstLine="0"/>
              <w:jc w:val="left"/>
              <w:rPr>
                <w:rFonts w:eastAsia="Times New Roman" w:cs="Times New Roman"/>
                <w:sz w:val="24"/>
                <w:szCs w:val="24"/>
                <w:lang w:val="en-US" w:eastAsia="ru-RU"/>
              </w:rPr>
            </w:pPr>
          </w:p>
        </w:tc>
        <w:tc>
          <w:tcPr>
            <w:tcW w:w="4307" w:type="pct"/>
            <w:hideMark/>
          </w:tcPr>
          <w:p w14:paraId="1BB8F6CE" w14:textId="50B38B89" w:rsidR="007E040E" w:rsidRPr="007E040E" w:rsidRDefault="007E040E" w:rsidP="007E040E">
            <w:pPr>
              <w:spacing w:line="240" w:lineRule="auto"/>
              <w:ind w:firstLine="0"/>
              <w:jc w:val="left"/>
              <w:rPr>
                <w:rFonts w:ascii="Arial" w:eastAsia="Times New Roman" w:hAnsi="Arial" w:cs="Arial"/>
                <w:sz w:val="24"/>
                <w:szCs w:val="24"/>
                <w:lang w:eastAsia="ru-RU"/>
              </w:rPr>
            </w:pPr>
            <w:r w:rsidRPr="007E040E">
              <w:rPr>
                <w:rFonts w:ascii="Calibri" w:eastAsia="Times New Roman" w:hAnsi="Calibri" w:cs="Calibri"/>
                <w:b/>
                <w:bCs/>
                <w:kern w:val="24"/>
                <w:sz w:val="24"/>
                <w:szCs w:val="24"/>
                <w:lang w:val="en-US" w:eastAsia="ru-RU"/>
              </w:rPr>
              <w:t>Target application</w:t>
            </w:r>
          </w:p>
        </w:tc>
      </w:tr>
      <w:tr w:rsidR="007E040E" w:rsidRPr="004413B5" w14:paraId="37F54723" w14:textId="77777777" w:rsidTr="00410D12">
        <w:trPr>
          <w:cantSplit/>
          <w:trHeight w:val="893"/>
        </w:trPr>
        <w:tc>
          <w:tcPr>
            <w:tcW w:w="693" w:type="pct"/>
            <w:hideMark/>
          </w:tcPr>
          <w:p w14:paraId="4FC303F7" w14:textId="77777777" w:rsidR="007E040E" w:rsidRPr="007E040E" w:rsidRDefault="007E040E" w:rsidP="007E040E">
            <w:pPr>
              <w:spacing w:line="240" w:lineRule="auto"/>
              <w:ind w:firstLine="0"/>
              <w:jc w:val="left"/>
              <w:rPr>
                <w:rFonts w:ascii="Arial" w:eastAsia="Times New Roman" w:hAnsi="Arial" w:cs="Arial"/>
                <w:sz w:val="24"/>
                <w:szCs w:val="24"/>
                <w:lang w:eastAsia="ru-RU"/>
              </w:rPr>
            </w:pPr>
            <w:r w:rsidRPr="007E040E">
              <w:rPr>
                <w:rFonts w:ascii="Arial" w:eastAsia="Calibri" w:hAnsi="Arial" w:cs="Arial"/>
                <w:color w:val="000000"/>
                <w:kern w:val="24"/>
                <w:sz w:val="24"/>
                <w:szCs w:val="24"/>
                <w:lang w:val="en-US" w:eastAsia="ru-RU"/>
              </w:rPr>
              <w:t xml:space="preserve">DL_POLY </w:t>
            </w:r>
          </w:p>
        </w:tc>
        <w:tc>
          <w:tcPr>
            <w:tcW w:w="4307" w:type="pct"/>
            <w:hideMark/>
          </w:tcPr>
          <w:p w14:paraId="077BEB0F" w14:textId="77777777" w:rsidR="007E040E" w:rsidRPr="007E040E" w:rsidRDefault="007E040E" w:rsidP="007E040E">
            <w:pPr>
              <w:spacing w:line="240" w:lineRule="auto"/>
              <w:ind w:firstLine="0"/>
              <w:jc w:val="left"/>
              <w:rPr>
                <w:rFonts w:ascii="Arial" w:eastAsia="Times New Roman" w:hAnsi="Arial" w:cs="Arial"/>
                <w:sz w:val="24"/>
                <w:szCs w:val="24"/>
                <w:lang w:val="en-US" w:eastAsia="ru-RU"/>
              </w:rPr>
            </w:pPr>
            <w:r w:rsidRPr="007E040E">
              <w:rPr>
                <w:rFonts w:ascii="Arial" w:eastAsia="Calibri" w:hAnsi="Arial" w:cs="Arial"/>
                <w:color w:val="000000"/>
                <w:kern w:val="24"/>
                <w:sz w:val="24"/>
                <w:szCs w:val="24"/>
                <w:lang w:val="en-US" w:eastAsia="ru-RU"/>
              </w:rPr>
              <w:t>Multi-purpose package is used for MD modeling of a wide variety of molecular systems – from simple atomic fragments to ionic structures, polymers and biochemical macromolecules</w:t>
            </w:r>
          </w:p>
        </w:tc>
      </w:tr>
      <w:tr w:rsidR="007E040E" w:rsidRPr="004413B5" w14:paraId="5D62E007" w14:textId="77777777" w:rsidTr="00410D12">
        <w:trPr>
          <w:cantSplit/>
          <w:trHeight w:val="848"/>
        </w:trPr>
        <w:tc>
          <w:tcPr>
            <w:tcW w:w="693" w:type="pct"/>
            <w:hideMark/>
          </w:tcPr>
          <w:p w14:paraId="57B6D564" w14:textId="77777777" w:rsidR="007E040E" w:rsidRPr="007E040E" w:rsidRDefault="007E040E" w:rsidP="007E040E">
            <w:pPr>
              <w:spacing w:line="240" w:lineRule="auto"/>
              <w:ind w:firstLine="0"/>
              <w:jc w:val="left"/>
              <w:rPr>
                <w:rFonts w:ascii="Arial" w:eastAsia="Times New Roman" w:hAnsi="Arial" w:cs="Arial"/>
                <w:sz w:val="24"/>
                <w:szCs w:val="24"/>
                <w:lang w:eastAsia="ru-RU"/>
              </w:rPr>
            </w:pPr>
            <w:r w:rsidRPr="007E040E">
              <w:rPr>
                <w:rFonts w:ascii="Arial" w:eastAsia="Calibri" w:hAnsi="Arial" w:cs="Arial"/>
                <w:color w:val="000000"/>
                <w:kern w:val="24"/>
                <w:sz w:val="24"/>
                <w:szCs w:val="24"/>
                <w:lang w:val="en-US" w:eastAsia="ru-RU"/>
              </w:rPr>
              <w:t>AMBER</w:t>
            </w:r>
          </w:p>
        </w:tc>
        <w:tc>
          <w:tcPr>
            <w:tcW w:w="4307" w:type="pct"/>
            <w:hideMark/>
          </w:tcPr>
          <w:p w14:paraId="1C2548B4" w14:textId="77777777" w:rsidR="007E040E" w:rsidRPr="007E040E" w:rsidRDefault="007E040E" w:rsidP="007E040E">
            <w:pPr>
              <w:spacing w:line="240" w:lineRule="auto"/>
              <w:ind w:firstLine="0"/>
              <w:jc w:val="left"/>
              <w:rPr>
                <w:rFonts w:ascii="Arial" w:eastAsia="Times New Roman" w:hAnsi="Arial" w:cs="Arial"/>
                <w:sz w:val="24"/>
                <w:szCs w:val="24"/>
                <w:lang w:val="en-US" w:eastAsia="ru-RU"/>
              </w:rPr>
            </w:pPr>
            <w:r w:rsidRPr="007E040E">
              <w:rPr>
                <w:rFonts w:ascii="Arial" w:eastAsia="Calibri" w:hAnsi="Arial" w:cs="Arial"/>
                <w:color w:val="000000"/>
                <w:kern w:val="24"/>
                <w:sz w:val="24"/>
                <w:szCs w:val="24"/>
                <w:lang w:val="en-US" w:eastAsia="ru-RU"/>
              </w:rPr>
              <w:t xml:space="preserve">Simulation of peptide, protein, nucleic acid, </w:t>
            </w:r>
            <w:r w:rsidRPr="007E040E">
              <w:rPr>
                <w:rFonts w:ascii="Arial" w:eastAsia="Times New Roman" w:hAnsi="Arial" w:cs="Arial"/>
                <w:color w:val="202122"/>
                <w:kern w:val="24"/>
                <w:sz w:val="24"/>
                <w:szCs w:val="24"/>
                <w:lang w:val="en-US" w:eastAsia="ru-RU"/>
              </w:rPr>
              <w:t xml:space="preserve">small organic molecules to facilitate simulations of drugs and small molecule ligands in conjunction with biomolecules, </w:t>
            </w:r>
            <w:r w:rsidRPr="007E040E">
              <w:rPr>
                <w:rFonts w:ascii="Arial" w:eastAsia="Times New Roman" w:hAnsi="Arial" w:cs="Arial"/>
                <w:color w:val="202122"/>
                <w:kern w:val="24"/>
                <w:sz w:val="24"/>
                <w:szCs w:val="24"/>
                <w:lang w:val="en-GB" w:eastAsia="ru-RU"/>
              </w:rPr>
              <w:t>carbohydrates, lipids</w:t>
            </w:r>
          </w:p>
        </w:tc>
      </w:tr>
      <w:tr w:rsidR="007E040E" w:rsidRPr="004413B5" w14:paraId="25CD8226" w14:textId="77777777" w:rsidTr="00410D12">
        <w:trPr>
          <w:cantSplit/>
          <w:trHeight w:val="1541"/>
        </w:trPr>
        <w:tc>
          <w:tcPr>
            <w:tcW w:w="693" w:type="pct"/>
            <w:hideMark/>
          </w:tcPr>
          <w:p w14:paraId="3539670D" w14:textId="77777777" w:rsidR="007E040E" w:rsidRPr="007E040E" w:rsidRDefault="007E040E" w:rsidP="007E040E">
            <w:pPr>
              <w:spacing w:line="240" w:lineRule="auto"/>
              <w:ind w:firstLine="0"/>
              <w:jc w:val="left"/>
              <w:rPr>
                <w:rFonts w:ascii="Arial" w:eastAsia="Times New Roman" w:hAnsi="Arial" w:cs="Arial"/>
                <w:sz w:val="24"/>
                <w:szCs w:val="24"/>
                <w:lang w:eastAsia="ru-RU"/>
              </w:rPr>
            </w:pPr>
            <w:r w:rsidRPr="007E040E">
              <w:rPr>
                <w:rFonts w:ascii="Arial" w:eastAsia="Calibri" w:hAnsi="Arial" w:cs="Arial"/>
                <w:color w:val="000000"/>
                <w:kern w:val="24"/>
                <w:sz w:val="24"/>
                <w:szCs w:val="24"/>
                <w:lang w:val="en-US" w:eastAsia="ru-RU"/>
              </w:rPr>
              <w:t xml:space="preserve">CHARMM </w:t>
            </w:r>
          </w:p>
        </w:tc>
        <w:tc>
          <w:tcPr>
            <w:tcW w:w="4307" w:type="pct"/>
            <w:hideMark/>
          </w:tcPr>
          <w:p w14:paraId="763336E2" w14:textId="77777777" w:rsidR="007E040E" w:rsidRPr="007E040E" w:rsidRDefault="007E040E" w:rsidP="007E040E">
            <w:pPr>
              <w:spacing w:line="240" w:lineRule="auto"/>
              <w:ind w:firstLine="0"/>
              <w:jc w:val="left"/>
              <w:rPr>
                <w:rFonts w:ascii="Arial" w:eastAsia="Times New Roman" w:hAnsi="Arial" w:cs="Arial"/>
                <w:sz w:val="24"/>
                <w:szCs w:val="24"/>
                <w:lang w:val="en-US" w:eastAsia="ru-RU"/>
              </w:rPr>
            </w:pPr>
            <w:r w:rsidRPr="007E040E">
              <w:rPr>
                <w:rFonts w:ascii="Arial" w:eastAsia="Calibri" w:hAnsi="Arial" w:cs="Arial"/>
                <w:color w:val="000000"/>
                <w:kern w:val="24"/>
                <w:sz w:val="24"/>
                <w:szCs w:val="24"/>
                <w:lang w:val="en-US" w:eastAsia="ru-RU"/>
              </w:rPr>
              <w:t>Simulation of peptides, proteins, prosthetic groups, small molecule ligands, nucleic acids, lipids, and carbohydrates, as they occur in solution, crystals, and membrane environments. CHARMM also finds broad applications for inorganic materials with applications in materials design.</w:t>
            </w:r>
          </w:p>
        </w:tc>
      </w:tr>
      <w:tr w:rsidR="007E040E" w:rsidRPr="004413B5" w14:paraId="281E72D5" w14:textId="77777777" w:rsidTr="00410D12">
        <w:trPr>
          <w:cantSplit/>
          <w:trHeight w:val="902"/>
        </w:trPr>
        <w:tc>
          <w:tcPr>
            <w:tcW w:w="693" w:type="pct"/>
            <w:hideMark/>
          </w:tcPr>
          <w:p w14:paraId="5806C3FF" w14:textId="77777777" w:rsidR="007E040E" w:rsidRPr="007E040E" w:rsidRDefault="007E040E" w:rsidP="007E040E">
            <w:pPr>
              <w:spacing w:line="240" w:lineRule="auto"/>
              <w:ind w:firstLine="0"/>
              <w:jc w:val="left"/>
              <w:rPr>
                <w:rFonts w:ascii="Arial" w:eastAsia="Times New Roman" w:hAnsi="Arial" w:cs="Arial"/>
                <w:sz w:val="24"/>
                <w:szCs w:val="24"/>
                <w:lang w:eastAsia="ru-RU"/>
              </w:rPr>
            </w:pPr>
            <w:r w:rsidRPr="007E040E">
              <w:rPr>
                <w:rFonts w:ascii="Arial" w:eastAsia="Calibri" w:hAnsi="Arial" w:cs="Arial"/>
                <w:color w:val="000000"/>
                <w:kern w:val="24"/>
                <w:sz w:val="24"/>
                <w:szCs w:val="24"/>
                <w:lang w:val="en-US" w:eastAsia="ru-RU"/>
              </w:rPr>
              <w:t>NAMD</w:t>
            </w:r>
          </w:p>
        </w:tc>
        <w:tc>
          <w:tcPr>
            <w:tcW w:w="4307" w:type="pct"/>
            <w:hideMark/>
          </w:tcPr>
          <w:p w14:paraId="1699DF76" w14:textId="77777777" w:rsidR="007E040E" w:rsidRPr="007E040E" w:rsidRDefault="007E040E" w:rsidP="007E040E">
            <w:pPr>
              <w:spacing w:line="240" w:lineRule="auto"/>
              <w:ind w:firstLine="0"/>
              <w:jc w:val="left"/>
              <w:rPr>
                <w:rFonts w:ascii="Arial" w:eastAsia="Times New Roman" w:hAnsi="Arial" w:cs="Arial"/>
                <w:sz w:val="24"/>
                <w:szCs w:val="24"/>
                <w:lang w:val="en-US" w:eastAsia="ru-RU"/>
              </w:rPr>
            </w:pPr>
            <w:r w:rsidRPr="007E040E">
              <w:rPr>
                <w:rFonts w:ascii="Arial" w:eastAsia="Times New Roman" w:hAnsi="Arial" w:cs="Arial"/>
                <w:color w:val="000000"/>
                <w:kern w:val="24"/>
                <w:sz w:val="24"/>
                <w:szCs w:val="24"/>
                <w:lang w:val="en-US" w:eastAsia="ru-RU"/>
              </w:rPr>
              <w:t>This package is designed for high-performance simulation of large biomolecular systems</w:t>
            </w:r>
          </w:p>
        </w:tc>
      </w:tr>
    </w:tbl>
    <w:p w14:paraId="5D36B8A8" w14:textId="77777777" w:rsidR="007E040E" w:rsidRPr="00E509C3" w:rsidRDefault="007E040E" w:rsidP="007E040E">
      <w:pPr>
        <w:ind w:firstLine="0"/>
        <w:rPr>
          <w:rFonts w:ascii="Arial" w:hAnsi="Arial" w:cs="Arial"/>
          <w:color w:val="000000" w:themeColor="text1"/>
          <w:szCs w:val="28"/>
          <w:shd w:val="clear" w:color="auto" w:fill="FFFFFF"/>
          <w:lang w:val="en-US"/>
        </w:rPr>
      </w:pPr>
    </w:p>
    <w:p w14:paraId="7AC55F12" w14:textId="22B8CA2D" w:rsidR="00884127" w:rsidRPr="00E509C3" w:rsidRDefault="00815C5F"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At the top of hierarchical complexity</w:t>
      </w:r>
      <w:r w:rsidR="007E040E">
        <w:rPr>
          <w:rFonts w:ascii="Arial" w:hAnsi="Arial" w:cs="Arial"/>
          <w:color w:val="000000" w:themeColor="text1"/>
          <w:szCs w:val="28"/>
          <w:shd w:val="clear" w:color="auto" w:fill="FFFFFF"/>
          <w:lang w:val="en-US"/>
        </w:rPr>
        <w:t xml:space="preserve"> for simulation proteins</w:t>
      </w:r>
      <w:r w:rsidRPr="00E509C3">
        <w:rPr>
          <w:rFonts w:ascii="Arial" w:hAnsi="Arial" w:cs="Arial"/>
          <w:color w:val="000000" w:themeColor="text1"/>
          <w:szCs w:val="28"/>
          <w:shd w:val="clear" w:color="auto" w:fill="FFFFFF"/>
          <w:lang w:val="en-US"/>
        </w:rPr>
        <w:t xml:space="preserve"> one finds full atomistic representations combined with realistic force fields (e.g. AMBER and the GROMOS are popular choices among researchers), which are explored with classical MD simulations. Apart from providing realistic energetics this approach allows one to simulate folding in explicit water. Its major advantage is the possibility to directly compare simulation data with data from in vitro experiments. A fundamental problem of classical MD is the accuracy of the force fields. Another (less important) drawback is the need to consider very small time steps to integrate the equations of motion. This constraint imposes severe limitations on the total amount of simulation time and renders their systematic application to protein folding (and other dynamical processes involving large scale conformational changes) non-trivial. For this reason, smart sampling methods and sophisticated distributed computing schemes have been developed to conduct classical MD of protein folding, and novel algorithms and machine architectures have been created to execute MD simulations orders of magnitude faster than was previously possible. A paradigmatic example of the latter is the ANTON machine developed by DE Shaw Research</w:t>
      </w:r>
      <w:r w:rsidR="00E509C3" w:rsidRPr="00E509C3">
        <w:rPr>
          <w:rFonts w:ascii="Arial" w:hAnsi="Arial" w:cs="Arial"/>
          <w:color w:val="000000" w:themeColor="text1"/>
          <w:szCs w:val="28"/>
          <w:shd w:val="clear" w:color="auto" w:fill="FFFFFF"/>
          <w:lang w:val="en-US"/>
        </w:rPr>
        <w:t xml:space="preserve"> [</w:t>
      </w:r>
      <w:r w:rsidR="00E509C3" w:rsidRPr="00E509C3">
        <w:rPr>
          <w:rFonts w:ascii="Arial" w:hAnsi="Arial" w:cs="Arial"/>
          <w:color w:val="000000" w:themeColor="text1"/>
          <w:szCs w:val="28"/>
          <w:shd w:val="clear" w:color="auto" w:fill="FFFFFF"/>
          <w:lang w:val="en-US"/>
        </w:rPr>
        <w:fldChar w:fldCharType="begin"/>
      </w:r>
      <w:r w:rsidR="00E509C3" w:rsidRPr="00E509C3">
        <w:rPr>
          <w:rFonts w:ascii="Arial" w:hAnsi="Arial" w:cs="Arial"/>
          <w:color w:val="000000" w:themeColor="text1"/>
          <w:szCs w:val="28"/>
          <w:shd w:val="clear" w:color="auto" w:fill="FFFFFF"/>
          <w:lang w:val="en-US"/>
        </w:rPr>
        <w:instrText xml:space="preserve"> REF _Ref75380091 \r \h </w:instrText>
      </w:r>
      <w:r w:rsidR="00E509C3" w:rsidRPr="00E509C3">
        <w:rPr>
          <w:rFonts w:ascii="Arial" w:hAnsi="Arial" w:cs="Arial"/>
          <w:color w:val="000000" w:themeColor="text1"/>
          <w:szCs w:val="28"/>
          <w:shd w:val="clear" w:color="auto" w:fill="FFFFFF"/>
          <w:lang w:val="en-US"/>
        </w:rPr>
      </w:r>
      <w:r w:rsidR="00E509C3" w:rsidRPr="00E509C3">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4</w:t>
      </w:r>
      <w:r w:rsidR="00E509C3" w:rsidRPr="00E509C3">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3DEE339A" w14:textId="64527605" w:rsidR="00884127" w:rsidRPr="00E509C3" w:rsidRDefault="00884127" w:rsidP="00815C5F">
      <w:pPr>
        <w:rPr>
          <w:rFonts w:ascii="Arial" w:hAnsi="Arial" w:cs="Arial"/>
          <w:b/>
          <w:bCs/>
          <w:color w:val="000000" w:themeColor="text1"/>
          <w:szCs w:val="28"/>
          <w:shd w:val="clear" w:color="auto" w:fill="FFFFFF"/>
          <w:lang w:val="en-US"/>
        </w:rPr>
      </w:pPr>
      <w:r w:rsidRPr="00E509C3">
        <w:rPr>
          <w:rFonts w:ascii="Arial" w:hAnsi="Arial" w:cs="Arial"/>
          <w:b/>
          <w:bCs/>
          <w:color w:val="000000" w:themeColor="text1"/>
          <w:szCs w:val="28"/>
          <w:shd w:val="clear" w:color="auto" w:fill="FFFFFF"/>
          <w:lang w:val="en-US"/>
        </w:rPr>
        <w:lastRenderedPageBreak/>
        <w:t>The theory of the basics of hybrid MD approach (classical quantum-chemistry potentials simulation methods)</w:t>
      </w:r>
    </w:p>
    <w:p w14:paraId="5555F601" w14:textId="5BFACA9A" w:rsidR="00815C5F" w:rsidRPr="00E509C3" w:rsidRDefault="00815C5F"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Quantum chemical methods</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 xml:space="preserve">of molecular dynamics (ab initio quantum chemistry or </w:t>
      </w:r>
      <w:proofErr w:type="spellStart"/>
      <w:r w:rsidRPr="00E509C3">
        <w:rPr>
          <w:rFonts w:ascii="Arial" w:hAnsi="Arial" w:cs="Arial"/>
          <w:color w:val="000000" w:themeColor="text1"/>
          <w:szCs w:val="28"/>
          <w:shd w:val="clear" w:color="auto" w:fill="FFFFFF"/>
          <w:lang w:val="en-US"/>
        </w:rPr>
        <w:t>qMD</w:t>
      </w:r>
      <w:proofErr w:type="spellEnd"/>
      <w:r w:rsidRPr="00E509C3">
        <w:rPr>
          <w:rFonts w:ascii="Arial" w:hAnsi="Arial" w:cs="Arial"/>
          <w:color w:val="000000" w:themeColor="text1"/>
          <w:szCs w:val="28"/>
          <w:shd w:val="clear" w:color="auto" w:fill="FFFFFF"/>
          <w:lang w:val="en-US"/>
        </w:rPr>
        <w:t>) are based on the Schrodinger equation. In</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contrast to ab initio or first principles calculations, the conventional methods</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of MM (molecular mechanics) and MD (molecular dynamics) are based on classical</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concepts. Methods of molecular mechanics use the approach of traditional chemistry, when</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in which the molecules are represented as a set of balls and rods, with each ball representing</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an atom, and each rod representing a bond between them. Particles are considered here as material</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points interacting through force fields, which, in turn, are determined</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by interaction potentials. Depending on the type of bonds, the interaction potentials are selected,</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as well as the energy and parameters corresponding to certain local configurations of the atoms.</w:t>
      </w:r>
    </w:p>
    <w:p w14:paraId="6AE5CED4" w14:textId="2446AE13" w:rsidR="00884127" w:rsidRPr="00E509C3" w:rsidRDefault="00815C5F"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In this approach, molecular mechanics treats the potential energy as the sum of the terms,</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describing the stretching, bending, and torsion of bonds, as well as, in the case of the van der Waals</w:t>
      </w:r>
      <w:r w:rsidR="00884127"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interaction, the overlap and electrostatic interaction between unbound atoms.</w:t>
      </w:r>
    </w:p>
    <w:p w14:paraId="2599F55B" w14:textId="366454FE" w:rsidR="00884127" w:rsidRPr="00E509C3" w:rsidRDefault="00884127"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But the general goal of molecular mechanics, as well as calculations-from the first principles - is to find stable configurations (local minima) of potential energy for systems of many particles. The solution of the quantum Schrodinger equation for a system of many particles is not possible - the required calculation time increases exponentially with an increase in the number of particles.</w:t>
      </w:r>
    </w:p>
    <w:p w14:paraId="180267B1" w14:textId="57C67AF1" w:rsidR="00884127" w:rsidRPr="00E509C3" w:rsidRDefault="00884127" w:rsidP="00884127">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Therefore, the essence of the hybrid approach in MD modeling, involving more accurate quantum chemical approximations, will consist in finding reasonable approximations and possibilities separation of variables that simplify the calculation scheme without involving experimental data. The most common ab initio calculation methods, ―from the first principles, are </w:t>
      </w:r>
      <w:r w:rsidRPr="00E509C3">
        <w:rPr>
          <w:rFonts w:ascii="Arial" w:hAnsi="Arial" w:cs="Arial"/>
          <w:color w:val="000000" w:themeColor="text1"/>
          <w:szCs w:val="28"/>
          <w:shd w:val="clear" w:color="auto" w:fill="FFFFFF"/>
          <w:lang w:val="en-US"/>
        </w:rPr>
        <w:lastRenderedPageBreak/>
        <w:t>self-consistent field models, molecular orbitals( MO), density functional theory (DFT)</w:t>
      </w:r>
      <w:r w:rsidR="00E509C3" w:rsidRPr="00E509C3">
        <w:rPr>
          <w:rFonts w:ascii="Arial" w:hAnsi="Arial" w:cs="Arial"/>
          <w:color w:val="000000" w:themeColor="text1"/>
          <w:szCs w:val="28"/>
          <w:shd w:val="clear" w:color="auto" w:fill="FFFFFF"/>
          <w:lang w:val="en-US"/>
        </w:rPr>
        <w:t xml:space="preserve"> [</w:t>
      </w:r>
      <w:r w:rsidR="004F713F">
        <w:rPr>
          <w:rFonts w:ascii="Arial" w:hAnsi="Arial" w:cs="Arial"/>
          <w:color w:val="000000" w:themeColor="text1"/>
          <w:szCs w:val="28"/>
          <w:shd w:val="clear" w:color="auto" w:fill="FFFFFF"/>
          <w:lang w:val="en-US"/>
        </w:rPr>
        <w:fldChar w:fldCharType="begin"/>
      </w:r>
      <w:r w:rsidR="004F713F">
        <w:rPr>
          <w:rFonts w:ascii="Arial" w:hAnsi="Arial" w:cs="Arial"/>
          <w:color w:val="000000" w:themeColor="text1"/>
          <w:szCs w:val="28"/>
          <w:shd w:val="clear" w:color="auto" w:fill="FFFFFF"/>
          <w:lang w:val="en-US"/>
        </w:rPr>
        <w:instrText xml:space="preserve"> REF _Ref75459539 \r \h </w:instrText>
      </w:r>
      <w:r w:rsidR="004F713F">
        <w:rPr>
          <w:rFonts w:ascii="Arial" w:hAnsi="Arial" w:cs="Arial"/>
          <w:color w:val="000000" w:themeColor="text1"/>
          <w:szCs w:val="28"/>
          <w:shd w:val="clear" w:color="auto" w:fill="FFFFFF"/>
          <w:lang w:val="en-US"/>
        </w:rPr>
      </w:r>
      <w:r w:rsidR="004F713F">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2</w:t>
      </w:r>
      <w:r w:rsidR="004F713F">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0AB8CF5C" w14:textId="089E5A65" w:rsidR="003977A4" w:rsidRPr="00E509C3" w:rsidRDefault="00884127" w:rsidP="00884127">
      <w:pPr>
        <w:rPr>
          <w:rFonts w:ascii="Arial" w:hAnsi="Arial" w:cs="Arial"/>
          <w:b/>
          <w:bCs/>
          <w:color w:val="000000" w:themeColor="text1"/>
          <w:szCs w:val="28"/>
          <w:shd w:val="clear" w:color="auto" w:fill="FFFFFF"/>
          <w:lang w:val="en-US"/>
        </w:rPr>
      </w:pPr>
      <w:r w:rsidRPr="00E509C3">
        <w:rPr>
          <w:rFonts w:ascii="Arial" w:hAnsi="Arial" w:cs="Arial"/>
          <w:b/>
          <w:bCs/>
          <w:color w:val="000000" w:themeColor="text1"/>
          <w:szCs w:val="28"/>
          <w:shd w:val="clear" w:color="auto" w:fill="FFFFFF"/>
          <w:lang w:val="en-US"/>
        </w:rPr>
        <w:t>Application of molecular dynamics</w:t>
      </w:r>
    </w:p>
    <w:p w14:paraId="2A60E7E7" w14:textId="77C9C3F5" w:rsidR="004268AB" w:rsidRPr="00E509C3" w:rsidRDefault="002D22BF" w:rsidP="00701F4D">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The topic of my research is the knotted proteins</w:t>
      </w:r>
      <w:r w:rsidR="00822D18" w:rsidRPr="00E509C3">
        <w:rPr>
          <w:rFonts w:ascii="Arial" w:hAnsi="Arial" w:cs="Arial"/>
          <w:color w:val="000000" w:themeColor="text1"/>
          <w:szCs w:val="28"/>
          <w:shd w:val="clear" w:color="auto" w:fill="FFFFFF"/>
          <w:lang w:val="en-US"/>
        </w:rPr>
        <w:t>,</w:t>
      </w:r>
      <w:r w:rsidR="00701F4D" w:rsidRPr="00E509C3">
        <w:rPr>
          <w:rFonts w:ascii="Arial" w:hAnsi="Arial" w:cs="Arial"/>
          <w:color w:val="000000" w:themeColor="text1"/>
          <w:szCs w:val="28"/>
          <w:shd w:val="clear" w:color="auto" w:fill="FFFFFF"/>
          <w:lang w:val="en-US"/>
        </w:rPr>
        <w:t xml:space="preserve"> in particular protein MJ0366 in the form of trefoil knot</w:t>
      </w:r>
      <w:r w:rsidRPr="00E509C3">
        <w:rPr>
          <w:rFonts w:ascii="Arial" w:hAnsi="Arial" w:cs="Arial"/>
          <w:color w:val="000000" w:themeColor="text1"/>
          <w:szCs w:val="28"/>
          <w:shd w:val="clear" w:color="auto" w:fill="FFFFFF"/>
          <w:lang w:val="en-US"/>
        </w:rPr>
        <w:t>.</w:t>
      </w:r>
      <w:r w:rsidR="004268AB" w:rsidRPr="00E509C3">
        <w:rPr>
          <w:rFonts w:ascii="Arial" w:hAnsi="Arial" w:cs="Arial"/>
          <w:color w:val="000000" w:themeColor="text1"/>
          <w:szCs w:val="28"/>
          <w:shd w:val="clear" w:color="auto" w:fill="FFFFFF"/>
          <w:lang w:val="en-US"/>
        </w:rPr>
        <w:t xml:space="preserve"> Knots in proteins were identified in the year 1994 but their topological arrangement, mechanism and biological significance are still indistinguishable. Knots are usually defined according to the number of crossings in a projection on a plane. To date around 2% of protein structures in PDB were reported to possess as knotted structural arrangements.</w:t>
      </w:r>
      <w:r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At present various types of KNOT's were identified and reported, which includes 3</w:t>
      </w:r>
      <w:r w:rsidR="004268AB" w:rsidRPr="00E509C3">
        <w:rPr>
          <w:rFonts w:ascii="Arial" w:hAnsi="Arial" w:cs="Arial"/>
          <w:color w:val="000000" w:themeColor="text1"/>
          <w:szCs w:val="28"/>
          <w:shd w:val="clear" w:color="auto" w:fill="FFFFFF"/>
          <w:vertAlign w:val="subscript"/>
          <w:lang w:val="en-US"/>
        </w:rPr>
        <w:t>1</w:t>
      </w:r>
      <w:r w:rsidR="004268AB" w:rsidRPr="00E509C3">
        <w:rPr>
          <w:rFonts w:ascii="Arial" w:hAnsi="Arial" w:cs="Arial"/>
          <w:color w:val="000000" w:themeColor="text1"/>
          <w:szCs w:val="28"/>
          <w:shd w:val="clear" w:color="auto" w:fill="FFFFFF"/>
          <w:lang w:val="en-US"/>
        </w:rPr>
        <w:t>, 4</w:t>
      </w:r>
      <w:r w:rsidR="004268AB" w:rsidRPr="00E509C3">
        <w:rPr>
          <w:rFonts w:ascii="Arial" w:hAnsi="Arial" w:cs="Arial"/>
          <w:color w:val="000000" w:themeColor="text1"/>
          <w:szCs w:val="28"/>
          <w:shd w:val="clear" w:color="auto" w:fill="FFFFFF"/>
          <w:vertAlign w:val="subscript"/>
          <w:lang w:val="en-US"/>
        </w:rPr>
        <w:t>1</w:t>
      </w:r>
      <w:r w:rsidR="004268AB" w:rsidRPr="00E509C3">
        <w:rPr>
          <w:rFonts w:ascii="Arial" w:hAnsi="Arial" w:cs="Arial"/>
          <w:color w:val="000000" w:themeColor="text1"/>
          <w:szCs w:val="28"/>
          <w:shd w:val="clear" w:color="auto" w:fill="FFFFFF"/>
          <w:lang w:val="en-US"/>
        </w:rPr>
        <w:t>, 5</w:t>
      </w:r>
      <w:r w:rsidR="004268AB" w:rsidRPr="00E509C3">
        <w:rPr>
          <w:rFonts w:ascii="Arial" w:hAnsi="Arial" w:cs="Arial"/>
          <w:color w:val="000000" w:themeColor="text1"/>
          <w:szCs w:val="28"/>
          <w:shd w:val="clear" w:color="auto" w:fill="FFFFFF"/>
          <w:vertAlign w:val="subscript"/>
          <w:lang w:val="en-US"/>
        </w:rPr>
        <w:t>2</w:t>
      </w:r>
      <w:r w:rsidR="004268AB" w:rsidRPr="00E509C3">
        <w:rPr>
          <w:rFonts w:ascii="Arial" w:hAnsi="Arial" w:cs="Arial"/>
          <w:color w:val="000000" w:themeColor="text1"/>
          <w:szCs w:val="28"/>
          <w:shd w:val="clear" w:color="auto" w:fill="FFFFFF"/>
          <w:lang w:val="en-US"/>
        </w:rPr>
        <w:t>, 6</w:t>
      </w:r>
      <w:r w:rsidR="004268AB" w:rsidRPr="00E509C3">
        <w:rPr>
          <w:rFonts w:ascii="Arial" w:hAnsi="Arial" w:cs="Arial"/>
          <w:color w:val="000000" w:themeColor="text1"/>
          <w:szCs w:val="28"/>
          <w:shd w:val="clear" w:color="auto" w:fill="FFFFFF"/>
          <w:vertAlign w:val="subscript"/>
          <w:lang w:val="en-US"/>
        </w:rPr>
        <w:t>1</w:t>
      </w:r>
      <w:r w:rsidR="004268AB" w:rsidRPr="00E509C3">
        <w:rPr>
          <w:rFonts w:ascii="Arial" w:hAnsi="Arial" w:cs="Arial"/>
          <w:color w:val="000000" w:themeColor="text1"/>
          <w:szCs w:val="28"/>
          <w:shd w:val="clear" w:color="auto" w:fill="FFFFFF"/>
          <w:lang w:val="en-US"/>
        </w:rPr>
        <w:t>, 6</w:t>
      </w:r>
      <w:r w:rsidR="004268AB" w:rsidRPr="00E509C3">
        <w:rPr>
          <w:rFonts w:ascii="Arial" w:hAnsi="Arial" w:cs="Arial"/>
          <w:color w:val="000000" w:themeColor="text1"/>
          <w:szCs w:val="28"/>
          <w:shd w:val="clear" w:color="auto" w:fill="FFFFFF"/>
          <w:vertAlign w:val="subscript"/>
          <w:lang w:val="en-US"/>
        </w:rPr>
        <w:t>2</w:t>
      </w:r>
      <w:r w:rsidR="004268AB" w:rsidRPr="00E509C3">
        <w:rPr>
          <w:rFonts w:ascii="Arial" w:hAnsi="Arial" w:cs="Arial"/>
          <w:color w:val="000000" w:themeColor="text1"/>
          <w:szCs w:val="28"/>
          <w:shd w:val="clear" w:color="auto" w:fill="FFFFFF"/>
          <w:lang w:val="en-US"/>
        </w:rPr>
        <w:t xml:space="preserve"> and 6</w:t>
      </w:r>
      <w:r w:rsidR="004268AB" w:rsidRPr="00E509C3">
        <w:rPr>
          <w:rFonts w:ascii="Arial" w:hAnsi="Arial" w:cs="Arial"/>
          <w:color w:val="000000" w:themeColor="text1"/>
          <w:szCs w:val="28"/>
          <w:shd w:val="clear" w:color="auto" w:fill="FFFFFF"/>
          <w:vertAlign w:val="subscript"/>
          <w:lang w:val="en-US"/>
        </w:rPr>
        <w:t>3</w:t>
      </w:r>
      <w:r w:rsidR="004268AB" w:rsidRPr="00E509C3">
        <w:rPr>
          <w:rFonts w:ascii="Arial" w:hAnsi="Arial" w:cs="Arial"/>
          <w:color w:val="000000" w:themeColor="text1"/>
          <w:szCs w:val="28"/>
          <w:shd w:val="clear" w:color="auto" w:fill="FFFFFF"/>
          <w:lang w:val="en-US"/>
        </w:rPr>
        <w:t xml:space="preserve"> types with respect to the number of crossing. Most of the knot proteins adopt 3</w:t>
      </w:r>
      <w:r w:rsidR="004268AB" w:rsidRPr="00E509C3">
        <w:rPr>
          <w:rFonts w:ascii="Arial" w:hAnsi="Arial" w:cs="Arial"/>
          <w:color w:val="000000" w:themeColor="text1"/>
          <w:szCs w:val="28"/>
          <w:shd w:val="clear" w:color="auto" w:fill="FFFFFF"/>
          <w:vertAlign w:val="subscript"/>
          <w:lang w:val="en-US"/>
        </w:rPr>
        <w:t>1</w:t>
      </w:r>
      <w:r w:rsidR="004268AB" w:rsidRPr="00E509C3">
        <w:rPr>
          <w:rFonts w:ascii="Arial" w:hAnsi="Arial" w:cs="Arial"/>
          <w:color w:val="000000" w:themeColor="text1"/>
          <w:szCs w:val="28"/>
          <w:shd w:val="clear" w:color="auto" w:fill="FFFFFF"/>
          <w:lang w:val="en-US"/>
        </w:rPr>
        <w:t xml:space="preserve"> topology whereas 6</w:t>
      </w:r>
      <w:r w:rsidR="004268AB" w:rsidRPr="00E509C3">
        <w:rPr>
          <w:rFonts w:ascii="Arial" w:hAnsi="Arial" w:cs="Arial"/>
          <w:color w:val="000000" w:themeColor="text1"/>
          <w:szCs w:val="28"/>
          <w:shd w:val="clear" w:color="auto" w:fill="FFFFFF"/>
          <w:vertAlign w:val="subscript"/>
          <w:lang w:val="en-US"/>
        </w:rPr>
        <w:t>1</w:t>
      </w:r>
      <w:r w:rsidR="004268AB" w:rsidRPr="00E509C3">
        <w:rPr>
          <w:rFonts w:ascii="Arial" w:hAnsi="Arial" w:cs="Arial"/>
          <w:color w:val="000000" w:themeColor="text1"/>
          <w:szCs w:val="28"/>
          <w:shd w:val="clear" w:color="auto" w:fill="FFFFFF"/>
          <w:lang w:val="en-US"/>
        </w:rPr>
        <w:t xml:space="preserve"> topological arrangements are scarce. It is reported that DNA structure also form knotted conformation, leads a vital role in biological functions from transcription and replications.</w:t>
      </w:r>
    </w:p>
    <w:p w14:paraId="7EB502A2" w14:textId="772F686D" w:rsidR="00701F4D" w:rsidRPr="00E509C3" w:rsidRDefault="004268AB" w:rsidP="00822D18">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Knots play an important role in mechanical and thermal stability of proteins. The theoretical and experimental studies of </w:t>
      </w:r>
      <w:proofErr w:type="spellStart"/>
      <w:r w:rsidRPr="00E509C3">
        <w:rPr>
          <w:rFonts w:ascii="Arial" w:hAnsi="Arial" w:cs="Arial"/>
          <w:color w:val="000000" w:themeColor="text1"/>
          <w:szCs w:val="28"/>
          <w:shd w:val="clear" w:color="auto" w:fill="FFFFFF"/>
          <w:lang w:val="en-US"/>
        </w:rPr>
        <w:t>transcarbamylase</w:t>
      </w:r>
      <w:proofErr w:type="spellEnd"/>
      <w:r w:rsidRPr="00E509C3">
        <w:rPr>
          <w:rFonts w:ascii="Arial" w:hAnsi="Arial" w:cs="Arial"/>
          <w:color w:val="000000" w:themeColor="text1"/>
          <w:szCs w:val="28"/>
          <w:shd w:val="clear" w:color="auto" w:fill="FFFFFF"/>
          <w:lang w:val="en-US"/>
        </w:rPr>
        <w:t xml:space="preserve"> protein indicate that the knotted proteins are more stable than unknotted structures. It is also believed that knotted proteins involved in disease related functional disorders such as Parkinson disease, neurological disorders </w:t>
      </w:r>
      <w:proofErr w:type="spellStart"/>
      <w:r w:rsidRPr="00E509C3">
        <w:rPr>
          <w:rFonts w:ascii="Arial" w:hAnsi="Arial" w:cs="Arial"/>
          <w:color w:val="000000" w:themeColor="text1"/>
          <w:szCs w:val="28"/>
          <w:shd w:val="clear" w:color="auto" w:fill="FFFFFF"/>
          <w:lang w:val="en-US"/>
        </w:rPr>
        <w:t>etc</w:t>
      </w:r>
      <w:proofErr w:type="spellEnd"/>
      <w:r w:rsidRPr="00E509C3">
        <w:rPr>
          <w:rFonts w:ascii="Arial" w:hAnsi="Arial" w:cs="Arial"/>
          <w:color w:val="000000" w:themeColor="text1"/>
          <w:szCs w:val="28"/>
          <w:shd w:val="clear" w:color="auto" w:fill="FFFFFF"/>
          <w:lang w:val="en-US"/>
        </w:rPr>
        <w:t>, nevertheless they are also used as drug targets for many diseases</w:t>
      </w:r>
      <w:r w:rsidR="00E509C3" w:rsidRPr="00E509C3">
        <w:rPr>
          <w:rFonts w:ascii="Arial" w:hAnsi="Arial" w:cs="Arial"/>
          <w:color w:val="000000" w:themeColor="text1"/>
          <w:szCs w:val="28"/>
          <w:shd w:val="clear" w:color="auto" w:fill="FFFFFF"/>
          <w:lang w:val="en-US"/>
        </w:rPr>
        <w:t xml:space="preserve"> [</w:t>
      </w:r>
      <w:r w:rsidR="00E509C3" w:rsidRPr="00E509C3">
        <w:rPr>
          <w:rFonts w:ascii="Arial" w:hAnsi="Arial" w:cs="Arial"/>
          <w:color w:val="000000" w:themeColor="text1"/>
          <w:szCs w:val="28"/>
          <w:shd w:val="clear" w:color="auto" w:fill="FFFFFF"/>
          <w:lang w:val="en-US"/>
        </w:rPr>
        <w:fldChar w:fldCharType="begin"/>
      </w:r>
      <w:r w:rsidR="00E509C3" w:rsidRPr="00E509C3">
        <w:rPr>
          <w:rFonts w:ascii="Arial" w:hAnsi="Arial" w:cs="Arial"/>
          <w:color w:val="000000" w:themeColor="text1"/>
          <w:szCs w:val="28"/>
          <w:shd w:val="clear" w:color="auto" w:fill="FFFFFF"/>
          <w:lang w:val="en-US"/>
        </w:rPr>
        <w:instrText xml:space="preserve"> REF _Ref75380124 \r \h </w:instrText>
      </w:r>
      <w:r w:rsidR="00E509C3" w:rsidRPr="00E509C3">
        <w:rPr>
          <w:rFonts w:ascii="Arial" w:hAnsi="Arial" w:cs="Arial"/>
          <w:color w:val="000000" w:themeColor="text1"/>
          <w:szCs w:val="28"/>
          <w:shd w:val="clear" w:color="auto" w:fill="FFFFFF"/>
          <w:lang w:val="en-US"/>
        </w:rPr>
      </w:r>
      <w:r w:rsidR="00E509C3" w:rsidRPr="00E509C3">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5</w:t>
      </w:r>
      <w:r w:rsidR="00E509C3" w:rsidRPr="00E509C3">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4542F452" w14:textId="6F0E49F5" w:rsidR="00701F4D" w:rsidRPr="00E509C3" w:rsidRDefault="008E33B8" w:rsidP="00701F4D">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R</w:t>
      </w:r>
      <w:r w:rsidR="004268AB" w:rsidRPr="00E509C3">
        <w:rPr>
          <w:rFonts w:ascii="Arial" w:hAnsi="Arial" w:cs="Arial"/>
          <w:color w:val="000000" w:themeColor="text1"/>
          <w:szCs w:val="28"/>
          <w:shd w:val="clear" w:color="auto" w:fill="FFFFFF"/>
          <w:lang w:val="en-US"/>
        </w:rPr>
        <w:t>esearchers have already modeled the dynamics</w:t>
      </w:r>
      <w:r w:rsidRPr="00E509C3">
        <w:rPr>
          <w:rFonts w:ascii="Arial" w:hAnsi="Arial" w:cs="Arial"/>
          <w:color w:val="000000" w:themeColor="text1"/>
          <w:szCs w:val="28"/>
          <w:shd w:val="clear" w:color="auto" w:fill="FFFFFF"/>
          <w:lang w:val="en-US"/>
        </w:rPr>
        <w:t xml:space="preserve"> of</w:t>
      </w:r>
      <w:r w:rsidR="004268AB" w:rsidRPr="00E509C3">
        <w:rPr>
          <w:rFonts w:ascii="Arial" w:hAnsi="Arial" w:cs="Arial"/>
          <w:color w:val="000000" w:themeColor="text1"/>
          <w:szCs w:val="28"/>
          <w:shd w:val="clear" w:color="auto" w:fill="FFFFFF"/>
          <w:lang w:val="en-US"/>
        </w:rPr>
        <w:t xml:space="preserve"> </w:t>
      </w:r>
      <w:r w:rsidRPr="00E509C3">
        <w:rPr>
          <w:rFonts w:ascii="Arial" w:hAnsi="Arial" w:cs="Arial"/>
          <w:color w:val="000000" w:themeColor="text1"/>
          <w:szCs w:val="28"/>
          <w:shd w:val="clear" w:color="auto" w:fill="FFFFFF"/>
          <w:lang w:val="en-US"/>
        </w:rPr>
        <w:t>natively-knotted protein, MJ0366, based on a realistic force field</w:t>
      </w:r>
      <w:r w:rsidR="004268AB"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They</w:t>
      </w:r>
      <w:r w:rsidR="004268AB" w:rsidRPr="00E509C3">
        <w:rPr>
          <w:rFonts w:ascii="Arial" w:hAnsi="Arial" w:cs="Arial"/>
          <w:color w:val="000000" w:themeColor="text1"/>
          <w:szCs w:val="28"/>
          <w:shd w:val="clear" w:color="auto" w:fill="FFFFFF"/>
          <w:lang w:val="en-US"/>
        </w:rPr>
        <w:t xml:space="preserve"> used the AMBER ff99SB force field in implicit solvent,</w:t>
      </w:r>
      <w:r w:rsidR="00701F4D"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within the Generalized Born formalism implemented in GROMACS 4.5.2. In such an approach, the Born radii are</w:t>
      </w:r>
      <w:r w:rsidR="00822D18"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 xml:space="preserve">calculated according to the </w:t>
      </w:r>
      <w:proofErr w:type="spellStart"/>
      <w:r w:rsidR="004268AB" w:rsidRPr="00E509C3">
        <w:rPr>
          <w:rFonts w:ascii="Arial" w:hAnsi="Arial" w:cs="Arial"/>
          <w:color w:val="000000" w:themeColor="text1"/>
          <w:szCs w:val="28"/>
          <w:shd w:val="clear" w:color="auto" w:fill="FFFFFF"/>
          <w:lang w:val="en-US"/>
        </w:rPr>
        <w:t>Onufriev</w:t>
      </w:r>
      <w:proofErr w:type="spellEnd"/>
      <w:r w:rsidR="004268AB" w:rsidRPr="00E509C3">
        <w:rPr>
          <w:rFonts w:ascii="Arial" w:hAnsi="Arial" w:cs="Arial"/>
          <w:color w:val="000000" w:themeColor="text1"/>
          <w:szCs w:val="28"/>
          <w:shd w:val="clear" w:color="auto" w:fill="FFFFFF"/>
          <w:lang w:val="en-US"/>
        </w:rPr>
        <w:t>-Bashford-Case algorithm. The hydrophobic tendency of non-polar residues is taken</w:t>
      </w:r>
      <w:r w:rsidR="00822D18"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into account through an interaction term proportional to the</w:t>
      </w:r>
      <w:r w:rsidR="00822D18"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 xml:space="preserve">solvent-accessible-surface-area (SASA). The solvent-exposed surface of the different atoms is calculated </w:t>
      </w:r>
      <w:r w:rsidR="004268AB" w:rsidRPr="00E509C3">
        <w:rPr>
          <w:rFonts w:ascii="Arial" w:hAnsi="Arial" w:cs="Arial"/>
          <w:color w:val="000000" w:themeColor="text1"/>
          <w:szCs w:val="28"/>
          <w:shd w:val="clear" w:color="auto" w:fill="FFFFFF"/>
          <w:lang w:val="en-US"/>
        </w:rPr>
        <w:lastRenderedPageBreak/>
        <w:t>from the Born-radii,</w:t>
      </w:r>
      <w:r w:rsidR="00822D18" w:rsidRPr="00E509C3">
        <w:rPr>
          <w:rFonts w:ascii="Arial" w:hAnsi="Arial" w:cs="Arial"/>
          <w:color w:val="000000" w:themeColor="text1"/>
          <w:szCs w:val="28"/>
          <w:shd w:val="clear" w:color="auto" w:fill="FFFFFF"/>
          <w:lang w:val="en-US"/>
        </w:rPr>
        <w:t xml:space="preserve"> </w:t>
      </w:r>
      <w:r w:rsidR="004268AB" w:rsidRPr="00E509C3">
        <w:rPr>
          <w:rFonts w:ascii="Arial" w:hAnsi="Arial" w:cs="Arial"/>
          <w:color w:val="000000" w:themeColor="text1"/>
          <w:szCs w:val="28"/>
          <w:shd w:val="clear" w:color="auto" w:fill="FFFFFF"/>
          <w:lang w:val="en-US"/>
        </w:rPr>
        <w:t xml:space="preserve">according to the approximation developed by Schaefer, </w:t>
      </w:r>
      <w:proofErr w:type="spellStart"/>
      <w:r w:rsidR="004268AB" w:rsidRPr="00E509C3">
        <w:rPr>
          <w:rFonts w:ascii="Arial" w:hAnsi="Arial" w:cs="Arial"/>
          <w:color w:val="000000" w:themeColor="text1"/>
          <w:szCs w:val="28"/>
          <w:shd w:val="clear" w:color="auto" w:fill="FFFFFF"/>
          <w:lang w:val="en-US"/>
        </w:rPr>
        <w:t>Bartelsand</w:t>
      </w:r>
      <w:proofErr w:type="spellEnd"/>
      <w:r w:rsidR="004268AB" w:rsidRPr="00E509C3">
        <w:rPr>
          <w:rFonts w:ascii="Arial" w:hAnsi="Arial" w:cs="Arial"/>
          <w:color w:val="000000" w:themeColor="text1"/>
          <w:szCs w:val="28"/>
          <w:shd w:val="clear" w:color="auto" w:fill="FFFFFF"/>
          <w:lang w:val="en-US"/>
        </w:rPr>
        <w:t xml:space="preserve"> Karplu</w:t>
      </w:r>
      <w:r w:rsidR="00822D18" w:rsidRPr="00E509C3">
        <w:rPr>
          <w:rFonts w:ascii="Arial" w:hAnsi="Arial" w:cs="Arial"/>
          <w:color w:val="000000" w:themeColor="text1"/>
          <w:szCs w:val="28"/>
          <w:shd w:val="clear" w:color="auto" w:fill="FFFFFF"/>
          <w:lang w:val="en-US"/>
        </w:rPr>
        <w:t xml:space="preserve">s. </w:t>
      </w:r>
    </w:p>
    <w:p w14:paraId="2F603249" w14:textId="0FD9DF0B" w:rsidR="00701F4D" w:rsidRPr="00E509C3" w:rsidRDefault="00701F4D" w:rsidP="00701F4D">
      <w:pPr>
        <w:rPr>
          <w:rFonts w:ascii="Arial" w:hAnsi="Arial" w:cs="Arial"/>
          <w:color w:val="000000" w:themeColor="text1"/>
          <w:szCs w:val="28"/>
          <w:shd w:val="clear" w:color="auto" w:fill="FFFFFF"/>
          <w:lang w:val="en-US"/>
        </w:rPr>
      </w:pPr>
      <w:r w:rsidRPr="00E509C3">
        <w:rPr>
          <w:rFonts w:ascii="Arial" w:hAnsi="Arial" w:cs="Arial"/>
          <w:color w:val="000000" w:themeColor="text1"/>
          <w:szCs w:val="28"/>
          <w:shd w:val="clear" w:color="auto" w:fill="FFFFFF"/>
          <w:lang w:val="en-US"/>
        </w:rPr>
        <w:t xml:space="preserve">They </w:t>
      </w:r>
      <w:r w:rsidR="00822D18" w:rsidRPr="00E509C3">
        <w:rPr>
          <w:rFonts w:ascii="Arial" w:hAnsi="Arial" w:cs="Arial"/>
          <w:color w:val="000000" w:themeColor="text1"/>
          <w:szCs w:val="28"/>
          <w:shd w:val="clear" w:color="auto" w:fill="FFFFFF"/>
          <w:lang w:val="en-US"/>
        </w:rPr>
        <w:t>investigate</w:t>
      </w:r>
      <w:r w:rsidR="008E33B8" w:rsidRPr="00E509C3">
        <w:rPr>
          <w:rFonts w:ascii="Arial" w:hAnsi="Arial" w:cs="Arial"/>
          <w:color w:val="000000" w:themeColor="text1"/>
          <w:szCs w:val="28"/>
          <w:shd w:val="clear" w:color="auto" w:fill="FFFFFF"/>
          <w:lang w:val="en-US"/>
        </w:rPr>
        <w:t>d</w:t>
      </w:r>
      <w:r w:rsidR="00822D18" w:rsidRPr="00E509C3">
        <w:rPr>
          <w:rFonts w:ascii="Arial" w:hAnsi="Arial" w:cs="Arial"/>
          <w:color w:val="000000" w:themeColor="text1"/>
          <w:szCs w:val="28"/>
          <w:shd w:val="clear" w:color="auto" w:fill="FFFFFF"/>
          <w:lang w:val="en-US"/>
        </w:rPr>
        <w:t xml:space="preserve"> the folding</w:t>
      </w:r>
      <w:r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 xml:space="preserve">pathways of a protein with complex native topology. By using the dominant-reaction pathway scheme </w:t>
      </w:r>
      <w:r w:rsidRPr="00E509C3">
        <w:rPr>
          <w:rFonts w:ascii="Arial" w:hAnsi="Arial" w:cs="Arial"/>
          <w:color w:val="000000" w:themeColor="text1"/>
          <w:szCs w:val="28"/>
          <w:shd w:val="clear" w:color="auto" w:fill="FFFFFF"/>
          <w:lang w:val="en-US"/>
        </w:rPr>
        <w:t>they</w:t>
      </w:r>
      <w:r w:rsidR="00822D18" w:rsidRPr="00E509C3">
        <w:rPr>
          <w:rFonts w:ascii="Arial" w:hAnsi="Arial" w:cs="Arial"/>
          <w:color w:val="000000" w:themeColor="text1"/>
          <w:szCs w:val="28"/>
          <w:shd w:val="clear" w:color="auto" w:fill="FFFFFF"/>
          <w:lang w:val="en-US"/>
        </w:rPr>
        <w:t xml:space="preserve"> collected about</w:t>
      </w:r>
      <w:r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 xml:space="preserve">30 successful folding trajectories for the 82-amino acid long trefoil-knotted protein. Despite the dissimilarity of </w:t>
      </w:r>
      <w:r w:rsidRPr="00E509C3">
        <w:rPr>
          <w:rFonts w:ascii="Arial" w:hAnsi="Arial" w:cs="Arial"/>
          <w:color w:val="000000" w:themeColor="text1"/>
          <w:szCs w:val="28"/>
          <w:shd w:val="clear" w:color="auto" w:fill="FFFFFF"/>
          <w:lang w:val="en-US"/>
        </w:rPr>
        <w:t xml:space="preserve">the </w:t>
      </w:r>
      <w:r w:rsidR="00822D18" w:rsidRPr="00E509C3">
        <w:rPr>
          <w:rFonts w:ascii="Arial" w:hAnsi="Arial" w:cs="Arial"/>
          <w:color w:val="000000" w:themeColor="text1"/>
          <w:szCs w:val="28"/>
          <w:shd w:val="clear" w:color="auto" w:fill="FFFFFF"/>
          <w:lang w:val="en-US"/>
        </w:rPr>
        <w:t>initial</w:t>
      </w:r>
      <w:r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unfolded configuration, these trajectories reach the natively-knotted state through a remarkably similar succession of steps.</w:t>
      </w:r>
    </w:p>
    <w:p w14:paraId="76306B0F" w14:textId="3B775BE8" w:rsidR="00701F4D" w:rsidRDefault="009E3EA2" w:rsidP="004F48D4">
      <w:pPr>
        <w:rPr>
          <w:rFonts w:ascii="Arial" w:hAnsi="Arial" w:cs="Arial"/>
          <w:color w:val="000000" w:themeColor="text1"/>
          <w:szCs w:val="28"/>
          <w:shd w:val="clear" w:color="auto" w:fill="FFFFFF"/>
          <w:lang w:val="en-US"/>
        </w:rPr>
      </w:pPr>
      <w:r w:rsidRPr="00E509C3">
        <w:rPr>
          <w:rFonts w:ascii="Arial" w:hAnsi="Arial" w:cs="Arial"/>
          <w:noProof/>
          <w:color w:val="000000" w:themeColor="text1"/>
          <w:szCs w:val="28"/>
          <w:shd w:val="clear" w:color="auto" w:fill="FFFFFF"/>
          <w:lang w:val="en-US"/>
        </w:rPr>
        <w:drawing>
          <wp:anchor distT="0" distB="0" distL="114300" distR="114300" simplePos="0" relativeHeight="251672576" behindDoc="0" locked="0" layoutInCell="1" allowOverlap="1" wp14:anchorId="6CF7085C" wp14:editId="146C7729">
            <wp:simplePos x="0" y="0"/>
            <wp:positionH relativeFrom="page">
              <wp:posOffset>2398491</wp:posOffset>
            </wp:positionH>
            <wp:positionV relativeFrom="page">
              <wp:posOffset>5681933</wp:posOffset>
            </wp:positionV>
            <wp:extent cx="3498850" cy="2702560"/>
            <wp:effectExtent l="0" t="0" r="6350"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8850" cy="2702560"/>
                    </a:xfrm>
                    <a:prstGeom prst="rect">
                      <a:avLst/>
                    </a:prstGeom>
                  </pic:spPr>
                </pic:pic>
              </a:graphicData>
            </a:graphic>
            <wp14:sizeRelH relativeFrom="margin">
              <wp14:pctWidth>0</wp14:pctWidth>
            </wp14:sizeRelH>
            <wp14:sizeRelV relativeFrom="margin">
              <wp14:pctHeight>0</wp14:pctHeight>
            </wp14:sizeRelV>
          </wp:anchor>
        </w:drawing>
      </w:r>
      <w:r w:rsidR="00410D12" w:rsidRPr="00E509C3">
        <w:rPr>
          <w:rFonts w:ascii="Arial" w:hAnsi="Arial" w:cs="Arial"/>
          <w:noProof/>
          <w:color w:val="000000" w:themeColor="text1"/>
          <w:szCs w:val="28"/>
        </w:rPr>
        <mc:AlternateContent>
          <mc:Choice Requires="wps">
            <w:drawing>
              <wp:anchor distT="0" distB="0" distL="114300" distR="114300" simplePos="0" relativeHeight="251674624" behindDoc="0" locked="0" layoutInCell="1" allowOverlap="1" wp14:anchorId="22476746" wp14:editId="109B937A">
                <wp:simplePos x="0" y="0"/>
                <wp:positionH relativeFrom="margin">
                  <wp:align>center</wp:align>
                </wp:positionH>
                <wp:positionV relativeFrom="page">
                  <wp:posOffset>8408670</wp:posOffset>
                </wp:positionV>
                <wp:extent cx="5754370" cy="477520"/>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5754370" cy="477520"/>
                        </a:xfrm>
                        <a:prstGeom prst="rect">
                          <a:avLst/>
                        </a:prstGeom>
                        <a:solidFill>
                          <a:prstClr val="white"/>
                        </a:solidFill>
                        <a:ln>
                          <a:noFill/>
                        </a:ln>
                      </wps:spPr>
                      <wps:txbx>
                        <w:txbxContent>
                          <w:p w14:paraId="044079B4" w14:textId="5F7D75B9" w:rsidR="00A07F13" w:rsidRPr="00E509C3" w:rsidRDefault="00A07F13" w:rsidP="00A07F13">
                            <w:pPr>
                              <w:pStyle w:val="a4"/>
                              <w:rPr>
                                <w:rFonts w:cs="Arial"/>
                                <w:color w:val="000000" w:themeColor="text1"/>
                                <w:sz w:val="23"/>
                                <w:szCs w:val="23"/>
                                <w:shd w:val="clear" w:color="auto" w:fill="FFFFFF"/>
                                <w:lang w:val="en-US"/>
                              </w:rPr>
                            </w:pPr>
                            <w:r w:rsidRPr="00E509C3">
                              <w:rPr>
                                <w:color w:val="000000" w:themeColor="text1"/>
                                <w:lang w:val="en-US"/>
                              </w:rPr>
                              <w:t xml:space="preserve">Figure </w:t>
                            </w:r>
                            <w:r w:rsidRPr="00E509C3">
                              <w:rPr>
                                <w:color w:val="000000" w:themeColor="text1"/>
                              </w:rPr>
                              <w:fldChar w:fldCharType="begin"/>
                            </w:r>
                            <w:r w:rsidRPr="00E509C3">
                              <w:rPr>
                                <w:color w:val="000000" w:themeColor="text1"/>
                                <w:lang w:val="en-US"/>
                              </w:rPr>
                              <w:instrText xml:space="preserve"> SEQ </w:instrText>
                            </w:r>
                            <w:r w:rsidRPr="00E509C3">
                              <w:rPr>
                                <w:color w:val="000000" w:themeColor="text1"/>
                              </w:rPr>
                              <w:instrText>Рисунок</w:instrText>
                            </w:r>
                            <w:r w:rsidRPr="00E509C3">
                              <w:rPr>
                                <w:color w:val="000000" w:themeColor="text1"/>
                                <w:lang w:val="en-US"/>
                              </w:rPr>
                              <w:instrText xml:space="preserve"> \* ARABIC </w:instrText>
                            </w:r>
                            <w:r w:rsidRPr="00E509C3">
                              <w:rPr>
                                <w:color w:val="000000" w:themeColor="text1"/>
                              </w:rPr>
                              <w:fldChar w:fldCharType="separate"/>
                            </w:r>
                            <w:r w:rsidR="001B1A89" w:rsidRPr="00E509C3">
                              <w:rPr>
                                <w:noProof/>
                                <w:color w:val="000000" w:themeColor="text1"/>
                                <w:lang w:val="en-US"/>
                              </w:rPr>
                              <w:t>2</w:t>
                            </w:r>
                            <w:r w:rsidRPr="00E509C3">
                              <w:rPr>
                                <w:color w:val="000000" w:themeColor="text1"/>
                              </w:rPr>
                              <w:fldChar w:fldCharType="end"/>
                            </w:r>
                            <w:r w:rsidRPr="00E509C3">
                              <w:rPr>
                                <w:color w:val="000000" w:themeColor="text1"/>
                                <w:lang w:val="en-US"/>
                              </w:rPr>
                              <w:t xml:space="preserve"> - Crystal structure of protein MJ0366, PDB code: 2EFV</w:t>
                            </w:r>
                            <w:r w:rsidR="00E509C3" w:rsidRPr="00E509C3">
                              <w:rPr>
                                <w:color w:val="000000" w:themeColor="text1"/>
                                <w:lang w:val="en-US"/>
                              </w:rPr>
                              <w:t>, modeling using VMD</w:t>
                            </w:r>
                            <w:r w:rsidR="00E509C3">
                              <w:rPr>
                                <w:color w:val="000000" w:themeColor="text1"/>
                                <w:lang w:val="en-US"/>
                              </w:rPr>
                              <w:t xml:space="preserve"> [</w:t>
                            </w:r>
                            <w:r w:rsidR="00E509C3">
                              <w:rPr>
                                <w:color w:val="000000" w:themeColor="text1"/>
                                <w:lang w:val="en-US"/>
                              </w:rPr>
                              <w:fldChar w:fldCharType="begin"/>
                            </w:r>
                            <w:r w:rsidR="00E509C3">
                              <w:rPr>
                                <w:color w:val="000000" w:themeColor="text1"/>
                                <w:lang w:val="en-US"/>
                              </w:rPr>
                              <w:instrText xml:space="preserve"> REF _Ref75380167 \r \h </w:instrText>
                            </w:r>
                            <w:r w:rsidR="00E509C3">
                              <w:rPr>
                                <w:color w:val="000000" w:themeColor="text1"/>
                                <w:lang w:val="en-US"/>
                              </w:rPr>
                            </w:r>
                            <w:r w:rsidR="00E509C3">
                              <w:rPr>
                                <w:color w:val="000000" w:themeColor="text1"/>
                                <w:lang w:val="en-US"/>
                              </w:rPr>
                              <w:fldChar w:fldCharType="separate"/>
                            </w:r>
                            <w:r w:rsidR="004F713F">
                              <w:rPr>
                                <w:color w:val="000000" w:themeColor="text1"/>
                                <w:lang w:val="en-US"/>
                              </w:rPr>
                              <w:t>6</w:t>
                            </w:r>
                            <w:r w:rsidR="00E509C3">
                              <w:rPr>
                                <w:color w:val="000000" w:themeColor="text1"/>
                                <w:lang w:val="en-US"/>
                              </w:rPr>
                              <w:fldChar w:fldCharType="end"/>
                            </w:r>
                            <w:r w:rsidR="00E509C3">
                              <w:rPr>
                                <w:color w:val="000000" w:themeColor="text1"/>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476746" id="Надпись 9" o:spid="_x0000_s1027" type="#_x0000_t202" style="position:absolute;left:0;text-align:left;margin-left:0;margin-top:662.1pt;width:453.1pt;height:37.6pt;z-index:251674624;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" stroked="f">
                <v:textbox style="mso-fit-shape-to-text:t" inset="0,0,0,0">
                  <w:txbxContent>
                    <w:p w14:paraId="044079B4" w14:textId="5F7D75B9" w:rsidR="00A07F13" w:rsidRPr="00E509C3" w:rsidRDefault="00A07F13" w:rsidP="00A07F13">
                      <w:pPr>
                        <w:pStyle w:val="a4"/>
                        <w:rPr>
                          <w:rFonts w:cs="Arial"/>
                          <w:color w:val="000000" w:themeColor="text1"/>
                          <w:sz w:val="23"/>
                          <w:szCs w:val="23"/>
                          <w:shd w:val="clear" w:color="auto" w:fill="FFFFFF"/>
                          <w:lang w:val="en-US"/>
                        </w:rPr>
                      </w:pPr>
                      <w:r w:rsidRPr="00E509C3">
                        <w:rPr>
                          <w:color w:val="000000" w:themeColor="text1"/>
                          <w:lang w:val="en-US"/>
                        </w:rPr>
                        <w:t xml:space="preserve">Figure </w:t>
                      </w:r>
                      <w:r w:rsidRPr="00E509C3">
                        <w:rPr>
                          <w:color w:val="000000" w:themeColor="text1"/>
                        </w:rPr>
                        <w:fldChar w:fldCharType="begin"/>
                      </w:r>
                      <w:r w:rsidRPr="00E509C3">
                        <w:rPr>
                          <w:color w:val="000000" w:themeColor="text1"/>
                          <w:lang w:val="en-US"/>
                        </w:rPr>
                        <w:instrText xml:space="preserve"> SEQ </w:instrText>
                      </w:r>
                      <w:r w:rsidRPr="00E509C3">
                        <w:rPr>
                          <w:color w:val="000000" w:themeColor="text1"/>
                        </w:rPr>
                        <w:instrText>Рисунок</w:instrText>
                      </w:r>
                      <w:r w:rsidRPr="00E509C3">
                        <w:rPr>
                          <w:color w:val="000000" w:themeColor="text1"/>
                          <w:lang w:val="en-US"/>
                        </w:rPr>
                        <w:instrText xml:space="preserve"> \* ARABIC </w:instrText>
                      </w:r>
                      <w:r w:rsidRPr="00E509C3">
                        <w:rPr>
                          <w:color w:val="000000" w:themeColor="text1"/>
                        </w:rPr>
                        <w:fldChar w:fldCharType="separate"/>
                      </w:r>
                      <w:r w:rsidR="001B1A89" w:rsidRPr="00E509C3">
                        <w:rPr>
                          <w:noProof/>
                          <w:color w:val="000000" w:themeColor="text1"/>
                          <w:lang w:val="en-US"/>
                        </w:rPr>
                        <w:t>2</w:t>
                      </w:r>
                      <w:r w:rsidRPr="00E509C3">
                        <w:rPr>
                          <w:color w:val="000000" w:themeColor="text1"/>
                        </w:rPr>
                        <w:fldChar w:fldCharType="end"/>
                      </w:r>
                      <w:r w:rsidRPr="00E509C3">
                        <w:rPr>
                          <w:color w:val="000000" w:themeColor="text1"/>
                          <w:lang w:val="en-US"/>
                        </w:rPr>
                        <w:t xml:space="preserve"> - Crystal structure of protein MJ0366, PDB code: 2EFV</w:t>
                      </w:r>
                      <w:r w:rsidR="00E509C3" w:rsidRPr="00E509C3">
                        <w:rPr>
                          <w:color w:val="000000" w:themeColor="text1"/>
                          <w:lang w:val="en-US"/>
                        </w:rPr>
                        <w:t>, modeling using VMD</w:t>
                      </w:r>
                      <w:r w:rsidR="00E509C3">
                        <w:rPr>
                          <w:color w:val="000000" w:themeColor="text1"/>
                          <w:lang w:val="en-US"/>
                        </w:rPr>
                        <w:t xml:space="preserve"> [</w:t>
                      </w:r>
                      <w:r w:rsidR="00E509C3">
                        <w:rPr>
                          <w:color w:val="000000" w:themeColor="text1"/>
                          <w:lang w:val="en-US"/>
                        </w:rPr>
                        <w:fldChar w:fldCharType="begin"/>
                      </w:r>
                      <w:r w:rsidR="00E509C3">
                        <w:rPr>
                          <w:color w:val="000000" w:themeColor="text1"/>
                          <w:lang w:val="en-US"/>
                        </w:rPr>
                        <w:instrText xml:space="preserve"> REF _Ref75380167 \r \h </w:instrText>
                      </w:r>
                      <w:r w:rsidR="00E509C3">
                        <w:rPr>
                          <w:color w:val="000000" w:themeColor="text1"/>
                          <w:lang w:val="en-US"/>
                        </w:rPr>
                      </w:r>
                      <w:r w:rsidR="00E509C3">
                        <w:rPr>
                          <w:color w:val="000000" w:themeColor="text1"/>
                          <w:lang w:val="en-US"/>
                        </w:rPr>
                        <w:fldChar w:fldCharType="separate"/>
                      </w:r>
                      <w:r w:rsidR="004F713F">
                        <w:rPr>
                          <w:color w:val="000000" w:themeColor="text1"/>
                          <w:lang w:val="en-US"/>
                        </w:rPr>
                        <w:t>6</w:t>
                      </w:r>
                      <w:r w:rsidR="00E509C3">
                        <w:rPr>
                          <w:color w:val="000000" w:themeColor="text1"/>
                          <w:lang w:val="en-US"/>
                        </w:rPr>
                        <w:fldChar w:fldCharType="end"/>
                      </w:r>
                      <w:r w:rsidR="00E509C3">
                        <w:rPr>
                          <w:color w:val="000000" w:themeColor="text1"/>
                          <w:lang w:val="en-US"/>
                        </w:rPr>
                        <w:t>]</w:t>
                      </w:r>
                    </w:p>
                  </w:txbxContent>
                </v:textbox>
                <w10:wrap type="topAndBottom" anchorx="margin" anchory="page"/>
              </v:shape>
            </w:pict>
          </mc:Fallback>
        </mc:AlternateContent>
      </w:r>
      <w:r w:rsidR="00822D18" w:rsidRPr="00E509C3">
        <w:rPr>
          <w:rFonts w:ascii="Arial" w:hAnsi="Arial" w:cs="Arial"/>
          <w:color w:val="000000" w:themeColor="text1"/>
          <w:szCs w:val="28"/>
          <w:shd w:val="clear" w:color="auto" w:fill="FFFFFF"/>
          <w:lang w:val="en-US"/>
        </w:rPr>
        <w:t>In particular it is found that knotting occurs essentially through a threading mechanism, involving the passage of the C</w:t>
      </w:r>
      <w:r w:rsidR="00701F4D" w:rsidRPr="00E509C3">
        <w:rPr>
          <w:rFonts w:ascii="Arial" w:hAnsi="Arial" w:cs="Arial"/>
          <w:color w:val="000000" w:themeColor="text1"/>
          <w:szCs w:val="28"/>
          <w:shd w:val="clear" w:color="auto" w:fill="FFFFFF"/>
          <w:lang w:val="en-US"/>
        </w:rPr>
        <w:t>-</w:t>
      </w:r>
      <w:r w:rsidR="00822D18" w:rsidRPr="00E509C3">
        <w:rPr>
          <w:rFonts w:ascii="Arial" w:hAnsi="Arial" w:cs="Arial"/>
          <w:color w:val="000000" w:themeColor="text1"/>
          <w:szCs w:val="28"/>
          <w:shd w:val="clear" w:color="auto" w:fill="FFFFFF"/>
          <w:lang w:val="en-US"/>
        </w:rPr>
        <w:t>terminal through an open region created by the formation of the native b-sheet at an earlier stage. The dominance of the</w:t>
      </w:r>
      <w:r w:rsidR="00701F4D"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knotting by threading mechanism is not observed in MJ0366 folding simulations using simplified, native-centric models.</w:t>
      </w:r>
      <w:r w:rsidR="00701F4D"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This points to a previously underappreciated role of concerted amino acid interactions, including non-native ones, in aiding</w:t>
      </w:r>
      <w:r w:rsidR="00701F4D" w:rsidRPr="00E509C3">
        <w:rPr>
          <w:rFonts w:ascii="Arial" w:hAnsi="Arial" w:cs="Arial"/>
          <w:color w:val="000000" w:themeColor="text1"/>
          <w:szCs w:val="28"/>
          <w:shd w:val="clear" w:color="auto" w:fill="FFFFFF"/>
          <w:lang w:val="en-US"/>
        </w:rPr>
        <w:t xml:space="preserve"> </w:t>
      </w:r>
      <w:r w:rsidR="00822D18" w:rsidRPr="00E509C3">
        <w:rPr>
          <w:rFonts w:ascii="Arial" w:hAnsi="Arial" w:cs="Arial"/>
          <w:color w:val="000000" w:themeColor="text1"/>
          <w:szCs w:val="28"/>
          <w:shd w:val="clear" w:color="auto" w:fill="FFFFFF"/>
          <w:lang w:val="en-US"/>
        </w:rPr>
        <w:t>the appropriate order of contact formation to achieve knotting</w:t>
      </w:r>
      <w:r w:rsidR="00E509C3" w:rsidRPr="00E509C3">
        <w:rPr>
          <w:rFonts w:ascii="Arial" w:hAnsi="Arial" w:cs="Arial"/>
          <w:color w:val="000000" w:themeColor="text1"/>
          <w:szCs w:val="28"/>
          <w:shd w:val="clear" w:color="auto" w:fill="FFFFFF"/>
          <w:lang w:val="en-US"/>
        </w:rPr>
        <w:t xml:space="preserve"> [</w:t>
      </w:r>
      <w:r w:rsidR="00E509C3" w:rsidRPr="00E509C3">
        <w:rPr>
          <w:rFonts w:ascii="Arial" w:hAnsi="Arial" w:cs="Arial"/>
          <w:color w:val="000000" w:themeColor="text1"/>
          <w:szCs w:val="28"/>
          <w:shd w:val="clear" w:color="auto" w:fill="FFFFFF"/>
          <w:lang w:val="en-US"/>
        </w:rPr>
        <w:fldChar w:fldCharType="begin"/>
      </w:r>
      <w:r w:rsidR="00E509C3" w:rsidRPr="00E509C3">
        <w:rPr>
          <w:rFonts w:ascii="Arial" w:hAnsi="Arial" w:cs="Arial"/>
          <w:color w:val="000000" w:themeColor="text1"/>
          <w:szCs w:val="28"/>
          <w:shd w:val="clear" w:color="auto" w:fill="FFFFFF"/>
          <w:lang w:val="en-US"/>
        </w:rPr>
        <w:instrText xml:space="preserve"> REF _Ref75380167 \r \h </w:instrText>
      </w:r>
      <w:r w:rsidR="00E509C3" w:rsidRPr="00E509C3">
        <w:rPr>
          <w:rFonts w:ascii="Arial" w:hAnsi="Arial" w:cs="Arial"/>
          <w:color w:val="000000" w:themeColor="text1"/>
          <w:szCs w:val="28"/>
          <w:shd w:val="clear" w:color="auto" w:fill="FFFFFF"/>
          <w:lang w:val="en-US"/>
        </w:rPr>
      </w:r>
      <w:r w:rsidR="00E509C3" w:rsidRPr="00E509C3">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6</w:t>
      </w:r>
      <w:r w:rsidR="00E509C3" w:rsidRPr="00E509C3">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012DA857" w14:textId="5E208ECF" w:rsidR="00466F69" w:rsidRPr="00466F69" w:rsidRDefault="00466F69" w:rsidP="00410D12">
      <w:pPr>
        <w:keepNext/>
        <w:rPr>
          <w:rFonts w:ascii="Arial" w:hAnsi="Arial" w:cs="Arial"/>
          <w:color w:val="000000" w:themeColor="text1"/>
          <w:szCs w:val="28"/>
          <w:shd w:val="clear" w:color="auto" w:fill="FFFFFF"/>
          <w:lang w:val="en-US"/>
        </w:rPr>
      </w:pPr>
      <w:r>
        <w:rPr>
          <w:rFonts w:ascii="Arial" w:hAnsi="Arial" w:cs="Arial"/>
          <w:noProof/>
          <w:color w:val="000000" w:themeColor="text1"/>
          <w:szCs w:val="28"/>
          <w:lang w:val="en-US"/>
        </w:rPr>
        <w:lastRenderedPageBreak/>
        <mc:AlternateContent>
          <mc:Choice Requires="wps">
            <w:drawing>
              <wp:anchor distT="0" distB="0" distL="114300" distR="114300" simplePos="0" relativeHeight="251717632" behindDoc="0" locked="0" layoutInCell="1" allowOverlap="1" wp14:anchorId="276D9920" wp14:editId="63730660">
                <wp:simplePos x="0" y="0"/>
                <wp:positionH relativeFrom="column">
                  <wp:posOffset>4221302</wp:posOffset>
                </wp:positionH>
                <wp:positionV relativeFrom="paragraph">
                  <wp:posOffset>5482557</wp:posOffset>
                </wp:positionV>
                <wp:extent cx="495959" cy="307689"/>
                <wp:effectExtent l="151448" t="58102" r="112712" b="55563"/>
                <wp:wrapNone/>
                <wp:docPr id="5" name="Прямоугольник 5"/>
                <wp:cNvGraphicFramePr/>
                <a:graphic xmlns:a="http://schemas.openxmlformats.org/drawingml/2006/main">
                  <a:graphicData uri="http://schemas.microsoft.com/office/word/2010/wordprocessingShape">
                    <wps:wsp>
                      <wps:cNvSpPr/>
                      <wps:spPr>
                        <a:xfrm rot="3039747">
                          <a:off x="0" y="0"/>
                          <a:ext cx="495959" cy="3076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D064D" id="Прямоугольник 5" o:spid="_x0000_s1026" style="position:absolute;margin-left:332.4pt;margin-top:431.7pt;width:39.05pt;height:24.25pt;rotation:3320214fd;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" fillcolor="white [3201]" strokecolor="white [3212]" strokeweight="1pt"/>
            </w:pict>
          </mc:Fallback>
        </mc:AlternateContent>
      </w:r>
      <w:r w:rsidR="001534FC">
        <w:rPr>
          <w:rFonts w:ascii="Arial" w:hAnsi="Arial" w:cs="Arial"/>
          <w:color w:val="000000" w:themeColor="text1"/>
          <w:szCs w:val="28"/>
          <w:shd w:val="clear" w:color="auto" w:fill="FFFFFF"/>
          <w:lang w:val="en-US"/>
        </w:rPr>
        <w:t>I also made model of protein M0366 using VMD by myself.</w:t>
      </w:r>
    </w:p>
    <w:p w14:paraId="2B6DB794" w14:textId="12249B5A" w:rsidR="00E509C3" w:rsidRPr="002231CD" w:rsidRDefault="00410D12" w:rsidP="002231CD">
      <w:pPr>
        <w:rPr>
          <w:rFonts w:ascii="Arial" w:hAnsi="Arial" w:cs="Arial"/>
          <w:color w:val="000000" w:themeColor="text1"/>
          <w:szCs w:val="28"/>
          <w:shd w:val="clear" w:color="auto" w:fill="FFFFFF"/>
          <w:lang w:val="en-US"/>
        </w:rPr>
      </w:pPr>
      <w:r>
        <w:rPr>
          <w:noProof/>
        </w:rPr>
        <mc:AlternateContent>
          <mc:Choice Requires="wps">
            <w:drawing>
              <wp:anchor distT="0" distB="0" distL="114300" distR="114300" simplePos="0" relativeHeight="251721728" behindDoc="0" locked="0" layoutInCell="1" allowOverlap="1" wp14:anchorId="0D4639D9" wp14:editId="61F355FB">
                <wp:simplePos x="0" y="0"/>
                <wp:positionH relativeFrom="margin">
                  <wp:align>right</wp:align>
                </wp:positionH>
                <wp:positionV relativeFrom="paragraph">
                  <wp:posOffset>1905000</wp:posOffset>
                </wp:positionV>
                <wp:extent cx="5940425" cy="635"/>
                <wp:effectExtent l="0" t="0" r="3175" b="6350"/>
                <wp:wrapTopAndBottom/>
                <wp:docPr id="16" name="Надпись 16"/>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5C7E3181" w14:textId="2EC595C2" w:rsidR="00466F69" w:rsidRPr="00466F69" w:rsidRDefault="00466F69" w:rsidP="00466F69">
                            <w:pPr>
                              <w:pStyle w:val="a4"/>
                              <w:rPr>
                                <w:rFonts w:cs="Arial"/>
                                <w:color w:val="000000" w:themeColor="text1"/>
                                <w:szCs w:val="28"/>
                                <w:shd w:val="clear" w:color="auto" w:fill="FFFFFF"/>
                                <w:lang w:val="en-US"/>
                              </w:rPr>
                            </w:pPr>
                            <w:r w:rsidRPr="00466F69">
                              <w:rPr>
                                <w:lang w:val="en-US"/>
                              </w:rPr>
                              <w:t xml:space="preserve">Figure </w:t>
                            </w:r>
                            <w:r>
                              <w:rPr>
                                <w:lang w:val="en-US"/>
                              </w:rPr>
                              <w:t xml:space="preserve">3 </w:t>
                            </w:r>
                            <w:r w:rsidRPr="00466F69">
                              <w:rPr>
                                <w:lang w:val="en-US"/>
                              </w:rPr>
                              <w:t xml:space="preserve">- </w:t>
                            </w:r>
                            <w:r>
                              <w:rPr>
                                <w:rFonts w:cs="Arial"/>
                                <w:color w:val="000000" w:themeColor="text1"/>
                                <w:szCs w:val="28"/>
                                <w:shd w:val="clear" w:color="auto" w:fill="FFFFFF"/>
                                <w:lang w:val="en-US"/>
                              </w:rPr>
                              <w:t>Models of protein M0366 using VMD: A) Protein backbone, C</w:t>
                            </w:r>
                            <w:r w:rsidRPr="00466F69">
                              <w:rPr>
                                <w:rFonts w:cs="Arial"/>
                                <w:color w:val="000000" w:themeColor="text1"/>
                                <w:szCs w:val="28"/>
                                <w:shd w:val="clear" w:color="auto" w:fill="FFFFFF"/>
                                <w:vertAlign w:val="subscript"/>
                                <w:lang w:val="en-US"/>
                              </w:rPr>
                              <w:sym w:font="Symbol" w:char="F061"/>
                            </w:r>
                            <w:r>
                              <w:rPr>
                                <w:rFonts w:cs="Arial"/>
                                <w:color w:val="000000" w:themeColor="text1"/>
                                <w:szCs w:val="28"/>
                                <w:shd w:val="clear" w:color="auto" w:fill="FFFFFF"/>
                                <w:vertAlign w:val="subscript"/>
                                <w:lang w:val="en-US"/>
                              </w:rPr>
                              <w:t xml:space="preserve"> </w:t>
                            </w:r>
                            <w:r>
                              <w:rPr>
                                <w:rFonts w:cs="Arial"/>
                                <w:color w:val="000000" w:themeColor="text1"/>
                                <w:szCs w:val="28"/>
                                <w:shd w:val="clear" w:color="auto" w:fill="FFFFFF"/>
                                <w:lang w:val="en-US"/>
                              </w:rPr>
                              <w:t>atoms, B) Protein surface in solvent C) Hydrophobic residues (orange) inside the molecule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639D9" id="Надпись 16" o:spid="_x0000_s1028" type="#_x0000_t202" style="position:absolute;left:0;text-align:left;margin-left:416.55pt;margin-top:150pt;width:467.75pt;height:.05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" stroked="f">
                <v:textbox style="mso-fit-shape-to-text:t" inset="0,0,0,0">
                  <w:txbxContent>
                    <w:p w14:paraId="5C7E3181" w14:textId="2EC595C2" w:rsidR="00466F69" w:rsidRPr="00466F69" w:rsidRDefault="00466F69" w:rsidP="00466F69">
                      <w:pPr>
                        <w:pStyle w:val="a4"/>
                        <w:rPr>
                          <w:rFonts w:cs="Arial"/>
                          <w:color w:val="000000" w:themeColor="text1"/>
                          <w:szCs w:val="28"/>
                          <w:shd w:val="clear" w:color="auto" w:fill="FFFFFF"/>
                          <w:lang w:val="en-US"/>
                        </w:rPr>
                      </w:pPr>
                      <w:r w:rsidRPr="00466F69">
                        <w:rPr>
                          <w:lang w:val="en-US"/>
                        </w:rPr>
                        <w:t xml:space="preserve">Figure </w:t>
                      </w:r>
                      <w:r>
                        <w:rPr>
                          <w:lang w:val="en-US"/>
                        </w:rPr>
                        <w:t xml:space="preserve">3 </w:t>
                      </w:r>
                      <w:r w:rsidRPr="00466F69">
                        <w:rPr>
                          <w:lang w:val="en-US"/>
                        </w:rPr>
                        <w:t xml:space="preserve">- </w:t>
                      </w:r>
                      <w:r>
                        <w:rPr>
                          <w:rFonts w:cs="Arial"/>
                          <w:color w:val="000000" w:themeColor="text1"/>
                          <w:szCs w:val="28"/>
                          <w:shd w:val="clear" w:color="auto" w:fill="FFFFFF"/>
                          <w:lang w:val="en-US"/>
                        </w:rPr>
                        <w:t>Models of protein M0366 using VMD: A) Protein backbone, C</w:t>
                      </w:r>
                      <w:r w:rsidRPr="00466F69">
                        <w:rPr>
                          <w:rFonts w:cs="Arial"/>
                          <w:color w:val="000000" w:themeColor="text1"/>
                          <w:szCs w:val="28"/>
                          <w:shd w:val="clear" w:color="auto" w:fill="FFFFFF"/>
                          <w:vertAlign w:val="subscript"/>
                          <w:lang w:val="en-US"/>
                        </w:rPr>
                        <w:sym w:font="Symbol" w:char="F061"/>
                      </w:r>
                      <w:r>
                        <w:rPr>
                          <w:rFonts w:cs="Arial"/>
                          <w:color w:val="000000" w:themeColor="text1"/>
                          <w:szCs w:val="28"/>
                          <w:shd w:val="clear" w:color="auto" w:fill="FFFFFF"/>
                          <w:vertAlign w:val="subscript"/>
                          <w:lang w:val="en-US"/>
                        </w:rPr>
                        <w:t xml:space="preserve"> </w:t>
                      </w:r>
                      <w:r>
                        <w:rPr>
                          <w:rFonts w:cs="Arial"/>
                          <w:color w:val="000000" w:themeColor="text1"/>
                          <w:szCs w:val="28"/>
                          <w:shd w:val="clear" w:color="auto" w:fill="FFFFFF"/>
                          <w:lang w:val="en-US"/>
                        </w:rPr>
                        <w:t>atoms, B) Protein surface in solvent C) Hydrophobic residues (orange) inside the molecule</w:t>
                      </w:r>
                    </w:p>
                  </w:txbxContent>
                </v:textbox>
                <w10:wrap type="topAndBottom" anchorx="margin"/>
              </v:shape>
            </w:pict>
          </mc:Fallback>
        </mc:AlternateContent>
      </w:r>
      <w:r w:rsidRPr="00466F69">
        <w:rPr>
          <w:rFonts w:ascii="Arial" w:hAnsi="Arial" w:cs="Arial"/>
          <w:noProof/>
          <w:color w:val="000000" w:themeColor="text1"/>
          <w:szCs w:val="28"/>
          <w:lang w:val="en-US"/>
        </w:rPr>
        <w:drawing>
          <wp:anchor distT="0" distB="0" distL="114300" distR="114300" simplePos="0" relativeHeight="251719680" behindDoc="0" locked="0" layoutInCell="1" allowOverlap="1" wp14:anchorId="50894046" wp14:editId="1A341BF5">
            <wp:simplePos x="0" y="0"/>
            <wp:positionH relativeFrom="margin">
              <wp:posOffset>139065</wp:posOffset>
            </wp:positionH>
            <wp:positionV relativeFrom="paragraph">
              <wp:posOffset>41910</wp:posOffset>
            </wp:positionV>
            <wp:extent cx="5940425" cy="173990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739900"/>
                    </a:xfrm>
                    <a:prstGeom prst="rect">
                      <a:avLst/>
                    </a:prstGeom>
                  </pic:spPr>
                </pic:pic>
              </a:graphicData>
            </a:graphic>
          </wp:anchor>
        </w:drawing>
      </w:r>
      <w:r w:rsidR="00A07F13" w:rsidRPr="00E509C3">
        <w:rPr>
          <w:rFonts w:ascii="Arial" w:hAnsi="Arial" w:cs="Arial"/>
          <w:color w:val="000000" w:themeColor="text1"/>
          <w:szCs w:val="28"/>
          <w:shd w:val="clear" w:color="auto" w:fill="FFFFFF"/>
          <w:lang w:val="en-US"/>
        </w:rPr>
        <w:t xml:space="preserve">Another researchers have used </w:t>
      </w:r>
      <w:r w:rsidR="00A07F20" w:rsidRPr="00E509C3">
        <w:rPr>
          <w:rFonts w:ascii="Arial" w:hAnsi="Arial" w:cs="Arial"/>
          <w:color w:val="000000" w:themeColor="text1"/>
          <w:szCs w:val="28"/>
          <w:shd w:val="clear" w:color="auto" w:fill="FFFFFF"/>
          <w:lang w:val="en-US"/>
        </w:rPr>
        <w:t>a Coarse-grained model: Elastic Folder Model (EFM). The EFM employs a minimalistic representation of the protein based on the sole C</w:t>
      </w:r>
      <w:r w:rsidR="00A07F20" w:rsidRPr="00E509C3">
        <w:rPr>
          <w:rFonts w:ascii="Arial" w:hAnsi="Arial" w:cs="Arial"/>
          <w:color w:val="000000" w:themeColor="text1"/>
          <w:szCs w:val="28"/>
          <w:shd w:val="clear" w:color="auto" w:fill="FFFFFF"/>
        </w:rPr>
        <w:t>α</w:t>
      </w:r>
      <w:r w:rsidR="00A07F20" w:rsidRPr="00E509C3">
        <w:rPr>
          <w:rFonts w:ascii="Arial" w:hAnsi="Arial" w:cs="Arial"/>
          <w:color w:val="000000" w:themeColor="text1"/>
          <w:szCs w:val="28"/>
          <w:shd w:val="clear" w:color="auto" w:fill="FFFFFF"/>
          <w:lang w:val="en-US"/>
        </w:rPr>
        <w:t xml:space="preserve"> atoms, connected to their first neighbors by means of stiff bonds. The only non-bonded interaction to which the centroids are subject is a short-ranged excluded volume, enforcing steric hindrance and preventing the chain from crossing itself. This tube-like model of the protein is then provided with bending and torsion potentials, whose reference angles are parametrized on a target structure. The latter could be, in principle, the PDB crystal structure. By construction, the reference structure represents the global minimum of the EFM; hence, the latter, being based on the folded (and knotted) conformation, falls in the category of structure-based models. It is important to stress, however, that the interactions in the system do not favor the formation of native contacts: the effective energy is minimized only by the onset of the target local arrangement of the residues. The reference angles represent the sole input parameters introduced in </w:t>
      </w:r>
      <w:r w:rsidR="008E33B8" w:rsidRPr="00E509C3">
        <w:rPr>
          <w:rFonts w:ascii="Arial" w:hAnsi="Arial" w:cs="Arial"/>
          <w:color w:val="000000" w:themeColor="text1"/>
          <w:szCs w:val="28"/>
          <w:shd w:val="clear" w:color="auto" w:fill="FFFFFF"/>
          <w:lang w:val="en-US"/>
        </w:rPr>
        <w:t xml:space="preserve">the </w:t>
      </w:r>
      <w:r w:rsidR="00A07F20" w:rsidRPr="00E509C3">
        <w:rPr>
          <w:rFonts w:ascii="Arial" w:hAnsi="Arial" w:cs="Arial"/>
          <w:color w:val="000000" w:themeColor="text1"/>
          <w:szCs w:val="28"/>
          <w:shd w:val="clear" w:color="auto" w:fill="FFFFFF"/>
          <w:lang w:val="en-US"/>
        </w:rPr>
        <w:t xml:space="preserve">model. The strength of the bending and torsion potentials is in fact determined by a Monte Carlo (MC) search, in which the set of parameters maximizing the successful collapse in the reference state is obtained. As the result, </w:t>
      </w:r>
      <w:r w:rsidR="008E33B8" w:rsidRPr="00E509C3">
        <w:rPr>
          <w:rFonts w:ascii="Arial" w:hAnsi="Arial" w:cs="Arial"/>
          <w:color w:val="000000" w:themeColor="text1"/>
          <w:szCs w:val="28"/>
          <w:shd w:val="clear" w:color="auto" w:fill="FFFFFF"/>
          <w:lang w:val="en-US"/>
        </w:rPr>
        <w:t>researchers have</w:t>
      </w:r>
      <w:r w:rsidR="00A07F20" w:rsidRPr="00E509C3">
        <w:rPr>
          <w:rFonts w:ascii="Arial" w:hAnsi="Arial" w:cs="Arial"/>
          <w:color w:val="000000" w:themeColor="text1"/>
          <w:szCs w:val="28"/>
          <w:shd w:val="clear" w:color="auto" w:fill="FFFFFF"/>
          <w:lang w:val="en-US"/>
        </w:rPr>
        <w:t xml:space="preserve"> got an optimal knotting process of protein MJ0366 </w:t>
      </w:r>
      <w:r w:rsidR="00A07F20" w:rsidRPr="00E509C3">
        <w:rPr>
          <w:rFonts w:ascii="Arial" w:hAnsi="Arial" w:cs="Arial"/>
          <w:color w:val="000000" w:themeColor="text1"/>
          <w:szCs w:val="28"/>
          <w:shd w:val="clear" w:color="auto" w:fill="FFFFFF"/>
          <w:lang w:val="en-US"/>
        </w:rPr>
        <w:lastRenderedPageBreak/>
        <w:t>as obtained from a simulation employing the refined force field of the EFM</w:t>
      </w:r>
      <w:r w:rsidR="008E33B8" w:rsidRPr="00E509C3">
        <w:rPr>
          <w:rFonts w:ascii="Arial" w:hAnsi="Arial" w:cs="Arial"/>
          <w:color w:val="000000" w:themeColor="text1"/>
          <w:szCs w:val="28"/>
          <w:shd w:val="clear" w:color="auto" w:fill="FFFFFF"/>
          <w:lang w:val="en-US"/>
        </w:rPr>
        <w:t xml:space="preserve"> </w:t>
      </w:r>
      <w:r w:rsidRPr="00E509C3">
        <w:rPr>
          <w:rFonts w:ascii="Arial" w:hAnsi="Arial" w:cs="Arial"/>
          <w:noProof/>
          <w:color w:val="000000" w:themeColor="text1"/>
          <w:szCs w:val="28"/>
        </w:rPr>
        <mc:AlternateContent>
          <mc:Choice Requires="wps">
            <w:drawing>
              <wp:anchor distT="0" distB="0" distL="114300" distR="114300" simplePos="0" relativeHeight="251678720" behindDoc="0" locked="0" layoutInCell="1" allowOverlap="1" wp14:anchorId="2473D959" wp14:editId="052267AB">
                <wp:simplePos x="0" y="0"/>
                <wp:positionH relativeFrom="margin">
                  <wp:posOffset>310515</wp:posOffset>
                </wp:positionH>
                <wp:positionV relativeFrom="page">
                  <wp:posOffset>4819650</wp:posOffset>
                </wp:positionV>
                <wp:extent cx="5217795" cy="302260"/>
                <wp:effectExtent l="0" t="0" r="1905" b="2540"/>
                <wp:wrapTopAndBottom/>
                <wp:docPr id="11" name="Надпись 11"/>
                <wp:cNvGraphicFramePr/>
                <a:graphic xmlns:a="http://schemas.openxmlformats.org/drawingml/2006/main">
                  <a:graphicData uri="http://schemas.microsoft.com/office/word/2010/wordprocessingShape">
                    <wps:wsp>
                      <wps:cNvSpPr txBox="1"/>
                      <wps:spPr>
                        <a:xfrm>
                          <a:off x="0" y="0"/>
                          <a:ext cx="5217795" cy="302260"/>
                        </a:xfrm>
                        <a:prstGeom prst="rect">
                          <a:avLst/>
                        </a:prstGeom>
                        <a:solidFill>
                          <a:prstClr val="white"/>
                        </a:solidFill>
                        <a:ln>
                          <a:noFill/>
                        </a:ln>
                      </wps:spPr>
                      <wps:txbx>
                        <w:txbxContent>
                          <w:p w14:paraId="0324022D" w14:textId="57D55279" w:rsidR="00A07F20" w:rsidRPr="00D429A6" w:rsidRDefault="00A07F20" w:rsidP="00A07F20">
                            <w:pPr>
                              <w:pStyle w:val="a4"/>
                              <w:rPr>
                                <w:rFonts w:ascii="Times New Roman" w:hAnsi="Times New Roman"/>
                                <w:noProof/>
                                <w:sz w:val="28"/>
                                <w:lang w:val="en-US"/>
                              </w:rPr>
                            </w:pPr>
                            <w:r>
                              <w:rPr>
                                <w:lang w:val="en-US"/>
                              </w:rPr>
                              <w:t>Figure</w:t>
                            </w:r>
                            <w:r w:rsidRPr="00A07F20">
                              <w:rPr>
                                <w:lang w:val="en-US"/>
                              </w:rPr>
                              <w:t xml:space="preserve"> </w:t>
                            </w:r>
                            <w:r w:rsidR="002231CD">
                              <w:rPr>
                                <w:lang w:val="en-US"/>
                              </w:rPr>
                              <w:t>4</w:t>
                            </w:r>
                            <w:r>
                              <w:rPr>
                                <w:lang w:val="en-US"/>
                              </w:rPr>
                              <w:t xml:space="preserve"> - O</w:t>
                            </w:r>
                            <w:r w:rsidRPr="00C50C9C">
                              <w:rPr>
                                <w:lang w:val="en-US"/>
                              </w:rPr>
                              <w:t>ptimal knotting process of protein MJ0366</w:t>
                            </w:r>
                            <w:r w:rsidR="00E509C3">
                              <w:rPr>
                                <w:lang w:val="en-US"/>
                              </w:rPr>
                              <w:t xml:space="preserve"> [</w:t>
                            </w:r>
                            <w:r w:rsidR="00E509C3">
                              <w:rPr>
                                <w:lang w:val="en-US"/>
                              </w:rPr>
                              <w:fldChar w:fldCharType="begin"/>
                            </w:r>
                            <w:r w:rsidR="00E509C3">
                              <w:rPr>
                                <w:lang w:val="en-US"/>
                              </w:rPr>
                              <w:instrText xml:space="preserve"> REF _Ref75380235 \r \h </w:instrText>
                            </w:r>
                            <w:r w:rsidR="00E509C3">
                              <w:rPr>
                                <w:lang w:val="en-US"/>
                              </w:rPr>
                            </w:r>
                            <w:r w:rsidR="00E509C3">
                              <w:rPr>
                                <w:lang w:val="en-US"/>
                              </w:rPr>
                              <w:fldChar w:fldCharType="separate"/>
                            </w:r>
                            <w:r w:rsidR="004F713F">
                              <w:rPr>
                                <w:lang w:val="en-US"/>
                              </w:rPr>
                              <w:t>7</w:t>
                            </w:r>
                            <w:r w:rsidR="00E509C3">
                              <w:rPr>
                                <w:lang w:val="en-US"/>
                              </w:rPr>
                              <w:fldChar w:fldCharType="end"/>
                            </w:r>
                            <w:r w:rsidR="00E509C3">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73D959" id="Надпись 11" o:spid="_x0000_s1029" type="#_x0000_t202" style="position:absolute;left:0;text-align:left;margin-left:24.45pt;margin-top:379.5pt;width:410.85pt;height:23.8pt;z-index:2516787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" stroked="f">
                <v:textbox style="mso-fit-shape-to-text:t" inset="0,0,0,0">
                  <w:txbxContent>
                    <w:p w14:paraId="0324022D" w14:textId="57D55279" w:rsidR="00A07F20" w:rsidRPr="00D429A6" w:rsidRDefault="00A07F20" w:rsidP="00A07F20">
                      <w:pPr>
                        <w:pStyle w:val="a4"/>
                        <w:rPr>
                          <w:rFonts w:ascii="Times New Roman" w:hAnsi="Times New Roman"/>
                          <w:noProof/>
                          <w:sz w:val="28"/>
                          <w:lang w:val="en-US"/>
                        </w:rPr>
                      </w:pPr>
                      <w:r>
                        <w:rPr>
                          <w:lang w:val="en-US"/>
                        </w:rPr>
                        <w:t>Figure</w:t>
                      </w:r>
                      <w:r w:rsidRPr="00A07F20">
                        <w:rPr>
                          <w:lang w:val="en-US"/>
                        </w:rPr>
                        <w:t xml:space="preserve"> </w:t>
                      </w:r>
                      <w:r w:rsidR="002231CD">
                        <w:rPr>
                          <w:lang w:val="en-US"/>
                        </w:rPr>
                        <w:t>4</w:t>
                      </w:r>
                      <w:r>
                        <w:rPr>
                          <w:lang w:val="en-US"/>
                        </w:rPr>
                        <w:t xml:space="preserve"> - O</w:t>
                      </w:r>
                      <w:r w:rsidRPr="00C50C9C">
                        <w:rPr>
                          <w:lang w:val="en-US"/>
                        </w:rPr>
                        <w:t>ptimal knotting process of protein MJ0366</w:t>
                      </w:r>
                      <w:r w:rsidR="00E509C3">
                        <w:rPr>
                          <w:lang w:val="en-US"/>
                        </w:rPr>
                        <w:t xml:space="preserve"> [</w:t>
                      </w:r>
                      <w:r w:rsidR="00E509C3">
                        <w:rPr>
                          <w:lang w:val="en-US"/>
                        </w:rPr>
                        <w:fldChar w:fldCharType="begin"/>
                      </w:r>
                      <w:r w:rsidR="00E509C3">
                        <w:rPr>
                          <w:lang w:val="en-US"/>
                        </w:rPr>
                        <w:instrText xml:space="preserve"> REF _Ref75380235 \r \h </w:instrText>
                      </w:r>
                      <w:r w:rsidR="00E509C3">
                        <w:rPr>
                          <w:lang w:val="en-US"/>
                        </w:rPr>
                      </w:r>
                      <w:r w:rsidR="00E509C3">
                        <w:rPr>
                          <w:lang w:val="en-US"/>
                        </w:rPr>
                        <w:fldChar w:fldCharType="separate"/>
                      </w:r>
                      <w:r w:rsidR="004F713F">
                        <w:rPr>
                          <w:lang w:val="en-US"/>
                        </w:rPr>
                        <w:t>7</w:t>
                      </w:r>
                      <w:r w:rsidR="00E509C3">
                        <w:rPr>
                          <w:lang w:val="en-US"/>
                        </w:rPr>
                        <w:fldChar w:fldCharType="end"/>
                      </w:r>
                      <w:r w:rsidR="00E509C3">
                        <w:rPr>
                          <w:lang w:val="en-US"/>
                        </w:rPr>
                        <w:t>]</w:t>
                      </w:r>
                    </w:p>
                  </w:txbxContent>
                </v:textbox>
                <w10:wrap type="topAndBottom" anchorx="margin" anchory="page"/>
              </v:shape>
            </w:pict>
          </mc:Fallback>
        </mc:AlternateContent>
      </w:r>
      <w:r w:rsidRPr="00E509C3">
        <w:rPr>
          <w:rFonts w:ascii="Arial" w:hAnsi="Arial" w:cs="Arial"/>
          <w:noProof/>
          <w:color w:val="000000" w:themeColor="text1"/>
          <w:szCs w:val="28"/>
          <w:lang w:val="en-US"/>
        </w:rPr>
        <w:drawing>
          <wp:anchor distT="0" distB="0" distL="114300" distR="114300" simplePos="0" relativeHeight="251676672" behindDoc="0" locked="0" layoutInCell="1" allowOverlap="1" wp14:anchorId="54BF5B63" wp14:editId="04740E62">
            <wp:simplePos x="0" y="0"/>
            <wp:positionH relativeFrom="page">
              <wp:posOffset>2320290</wp:posOffset>
            </wp:positionH>
            <wp:positionV relativeFrom="page">
              <wp:posOffset>1439545</wp:posOffset>
            </wp:positionV>
            <wp:extent cx="2920365" cy="3217545"/>
            <wp:effectExtent l="0" t="0" r="0"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0365" cy="3217545"/>
                    </a:xfrm>
                    <a:prstGeom prst="rect">
                      <a:avLst/>
                    </a:prstGeom>
                  </pic:spPr>
                </pic:pic>
              </a:graphicData>
            </a:graphic>
            <wp14:sizeRelH relativeFrom="margin">
              <wp14:pctWidth>0</wp14:pctWidth>
            </wp14:sizeRelH>
            <wp14:sizeRelV relativeFrom="margin">
              <wp14:pctHeight>0</wp14:pctHeight>
            </wp14:sizeRelV>
          </wp:anchor>
        </w:drawing>
      </w:r>
      <w:r w:rsidR="008E33B8" w:rsidRPr="00E509C3">
        <w:rPr>
          <w:rFonts w:ascii="Arial" w:hAnsi="Arial" w:cs="Arial"/>
          <w:color w:val="000000" w:themeColor="text1"/>
          <w:szCs w:val="28"/>
          <w:shd w:val="clear" w:color="auto" w:fill="FFFFFF"/>
          <w:lang w:val="en-US"/>
        </w:rPr>
        <w:t xml:space="preserve">on the figure </w:t>
      </w:r>
      <w:r w:rsidR="00E509C3" w:rsidRPr="00E509C3">
        <w:rPr>
          <w:rFonts w:ascii="Arial" w:hAnsi="Arial" w:cs="Arial"/>
          <w:color w:val="000000" w:themeColor="text1"/>
          <w:szCs w:val="28"/>
          <w:shd w:val="clear" w:color="auto" w:fill="FFFFFF"/>
          <w:lang w:val="en-US"/>
        </w:rPr>
        <w:t>3 [</w:t>
      </w:r>
      <w:r w:rsidR="00E509C3" w:rsidRPr="00E509C3">
        <w:rPr>
          <w:rFonts w:ascii="Arial" w:hAnsi="Arial" w:cs="Arial"/>
          <w:color w:val="000000" w:themeColor="text1"/>
          <w:szCs w:val="28"/>
          <w:shd w:val="clear" w:color="auto" w:fill="FFFFFF"/>
          <w:lang w:val="en-US"/>
        </w:rPr>
        <w:fldChar w:fldCharType="begin"/>
      </w:r>
      <w:r w:rsidR="00E509C3" w:rsidRPr="00E509C3">
        <w:rPr>
          <w:rFonts w:ascii="Arial" w:hAnsi="Arial" w:cs="Arial"/>
          <w:color w:val="000000" w:themeColor="text1"/>
          <w:szCs w:val="28"/>
          <w:shd w:val="clear" w:color="auto" w:fill="FFFFFF"/>
          <w:lang w:val="en-US"/>
        </w:rPr>
        <w:instrText xml:space="preserve"> REF _Ref75380235 \r \h </w:instrText>
      </w:r>
      <w:r w:rsidR="00E509C3" w:rsidRPr="00E509C3">
        <w:rPr>
          <w:rFonts w:ascii="Arial" w:hAnsi="Arial" w:cs="Arial"/>
          <w:color w:val="000000" w:themeColor="text1"/>
          <w:szCs w:val="28"/>
          <w:shd w:val="clear" w:color="auto" w:fill="FFFFFF"/>
          <w:lang w:val="en-US"/>
        </w:rPr>
      </w:r>
      <w:r w:rsidR="00E509C3" w:rsidRPr="00E509C3">
        <w:rPr>
          <w:rFonts w:ascii="Arial" w:hAnsi="Arial" w:cs="Arial"/>
          <w:color w:val="000000" w:themeColor="text1"/>
          <w:szCs w:val="28"/>
          <w:shd w:val="clear" w:color="auto" w:fill="FFFFFF"/>
          <w:lang w:val="en-US"/>
        </w:rPr>
        <w:fldChar w:fldCharType="separate"/>
      </w:r>
      <w:r w:rsidR="004F713F">
        <w:rPr>
          <w:rFonts w:ascii="Arial" w:hAnsi="Arial" w:cs="Arial"/>
          <w:color w:val="000000" w:themeColor="text1"/>
          <w:szCs w:val="28"/>
          <w:shd w:val="clear" w:color="auto" w:fill="FFFFFF"/>
          <w:lang w:val="en-US"/>
        </w:rPr>
        <w:t>7</w:t>
      </w:r>
      <w:r w:rsidR="00E509C3" w:rsidRPr="00E509C3">
        <w:rPr>
          <w:rFonts w:ascii="Arial" w:hAnsi="Arial" w:cs="Arial"/>
          <w:color w:val="000000" w:themeColor="text1"/>
          <w:szCs w:val="28"/>
          <w:shd w:val="clear" w:color="auto" w:fill="FFFFFF"/>
          <w:lang w:val="en-US"/>
        </w:rPr>
        <w:fldChar w:fldCharType="end"/>
      </w:r>
      <w:r w:rsidR="00E509C3" w:rsidRPr="00E509C3">
        <w:rPr>
          <w:rFonts w:ascii="Arial" w:hAnsi="Arial" w:cs="Arial"/>
          <w:color w:val="000000" w:themeColor="text1"/>
          <w:szCs w:val="28"/>
          <w:shd w:val="clear" w:color="auto" w:fill="FFFFFF"/>
          <w:lang w:val="en-US"/>
        </w:rPr>
        <w:t>].</w:t>
      </w:r>
    </w:p>
    <w:p w14:paraId="699F81E9" w14:textId="5110F219" w:rsidR="00292A59" w:rsidRPr="00E509C3" w:rsidRDefault="00A07F20" w:rsidP="00270693">
      <w:pPr>
        <w:rPr>
          <w:rFonts w:ascii="Arial" w:hAnsi="Arial" w:cs="Arial"/>
          <w:color w:val="000000" w:themeColor="text1"/>
          <w:szCs w:val="28"/>
          <w:lang w:val="en-US"/>
        </w:rPr>
      </w:pPr>
      <w:r w:rsidRPr="00E509C3">
        <w:rPr>
          <w:rFonts w:ascii="Arial" w:hAnsi="Arial" w:cs="Arial"/>
          <w:color w:val="000000" w:themeColor="text1"/>
          <w:szCs w:val="28"/>
          <w:lang w:val="en-US"/>
        </w:rPr>
        <w:t>I</w:t>
      </w:r>
      <w:r w:rsidR="00292A59" w:rsidRPr="00E509C3">
        <w:rPr>
          <w:rFonts w:ascii="Arial" w:hAnsi="Arial" w:cs="Arial"/>
          <w:color w:val="000000" w:themeColor="text1"/>
          <w:szCs w:val="28"/>
          <w:lang w:val="en-US"/>
        </w:rPr>
        <w:t xml:space="preserve"> with my colleagues </w:t>
      </w:r>
      <w:r w:rsidRPr="00E509C3">
        <w:rPr>
          <w:rFonts w:ascii="Arial" w:hAnsi="Arial" w:cs="Arial"/>
          <w:color w:val="000000" w:themeColor="text1"/>
          <w:szCs w:val="28"/>
          <w:lang w:val="en-US"/>
        </w:rPr>
        <w:t>make my molecular modeling and molecular dynamics based on the soliton model of protein. This approach based</w:t>
      </w:r>
      <w:r w:rsidR="00292A59" w:rsidRPr="00E509C3">
        <w:rPr>
          <w:rFonts w:ascii="Arial" w:hAnsi="Arial" w:cs="Arial"/>
          <w:color w:val="000000" w:themeColor="text1"/>
          <w:szCs w:val="28"/>
          <w:lang w:val="en-US"/>
        </w:rPr>
        <w:t xml:space="preserve"> on the concept</w:t>
      </w:r>
      <w:r w:rsidRPr="00E509C3">
        <w:rPr>
          <w:rFonts w:ascii="Arial" w:hAnsi="Arial" w:cs="Arial"/>
          <w:color w:val="000000" w:themeColor="text1"/>
          <w:szCs w:val="28"/>
          <w:lang w:val="en-US"/>
        </w:rPr>
        <w:t xml:space="preserve"> of gauge invariance to scrutinize the extrinsic geometry of strings in three dimensional space. </w:t>
      </w:r>
      <w:r w:rsidR="00292A59" w:rsidRPr="00E509C3">
        <w:rPr>
          <w:rFonts w:ascii="Arial" w:hAnsi="Arial" w:cs="Arial"/>
          <w:color w:val="000000" w:themeColor="text1"/>
          <w:szCs w:val="28"/>
          <w:lang w:val="en-US"/>
        </w:rPr>
        <w:t>G</w:t>
      </w:r>
      <w:r w:rsidRPr="00E509C3">
        <w:rPr>
          <w:rFonts w:ascii="Arial" w:hAnsi="Arial" w:cs="Arial"/>
          <w:color w:val="000000" w:themeColor="text1"/>
          <w:szCs w:val="28"/>
          <w:lang w:val="en-US"/>
        </w:rPr>
        <w:t>eneral principles of symmetry</w:t>
      </w:r>
      <w:r w:rsidR="00292A59" w:rsidRPr="00E509C3">
        <w:rPr>
          <w:rFonts w:ascii="Arial" w:hAnsi="Arial" w:cs="Arial"/>
          <w:color w:val="000000" w:themeColor="text1"/>
          <w:szCs w:val="28"/>
          <w:lang w:val="en-US"/>
        </w:rPr>
        <w:t xml:space="preserve"> are being used</w:t>
      </w:r>
      <w:r w:rsidRPr="00E509C3">
        <w:rPr>
          <w:rFonts w:ascii="Arial" w:hAnsi="Arial" w:cs="Arial"/>
          <w:color w:val="000000" w:themeColor="text1"/>
          <w:szCs w:val="28"/>
          <w:lang w:val="en-US"/>
        </w:rPr>
        <w:t xml:space="preserve"> in combination with Wilsonian universality and derive</w:t>
      </w:r>
      <w:r w:rsidR="00292A59" w:rsidRPr="00E509C3">
        <w:rPr>
          <w:rFonts w:ascii="Arial" w:hAnsi="Arial" w:cs="Arial"/>
          <w:color w:val="000000" w:themeColor="text1"/>
          <w:szCs w:val="28"/>
          <w:lang w:val="en-US"/>
        </w:rPr>
        <w:t>d</w:t>
      </w:r>
      <w:r w:rsidRPr="00E509C3">
        <w:rPr>
          <w:rFonts w:ascii="Arial" w:hAnsi="Arial" w:cs="Arial"/>
          <w:color w:val="000000" w:themeColor="text1"/>
          <w:szCs w:val="28"/>
          <w:lang w:val="en-US"/>
        </w:rPr>
        <w:t xml:space="preserve"> an essentially unique Landau-Ginzburg energy that describes the dynamics of a generic string-like conﬁguration in the far infrared. </w:t>
      </w:r>
      <w:r w:rsidR="00292A59" w:rsidRPr="00E509C3">
        <w:rPr>
          <w:rFonts w:ascii="Arial" w:hAnsi="Arial" w:cs="Arial"/>
          <w:color w:val="000000" w:themeColor="text1"/>
          <w:szCs w:val="28"/>
          <w:lang w:val="en-US"/>
        </w:rPr>
        <w:t>T</w:t>
      </w:r>
      <w:r w:rsidRPr="00E509C3">
        <w:rPr>
          <w:rFonts w:ascii="Arial" w:hAnsi="Arial" w:cs="Arial"/>
          <w:color w:val="000000" w:themeColor="text1"/>
          <w:szCs w:val="28"/>
          <w:lang w:val="en-US"/>
        </w:rPr>
        <w:t xml:space="preserve">he energy supports topological solitons, that pertain to an anomaly in the manner how a string is framed around its inﬂection points. </w:t>
      </w:r>
      <w:r w:rsidR="00292A59" w:rsidRPr="00E509C3">
        <w:rPr>
          <w:rFonts w:ascii="Arial" w:hAnsi="Arial" w:cs="Arial"/>
          <w:color w:val="000000" w:themeColor="text1"/>
          <w:szCs w:val="28"/>
          <w:lang w:val="en-US"/>
        </w:rPr>
        <w:t>T</w:t>
      </w:r>
      <w:r w:rsidRPr="00E509C3">
        <w:rPr>
          <w:rFonts w:ascii="Arial" w:hAnsi="Arial" w:cs="Arial"/>
          <w:color w:val="000000" w:themeColor="text1"/>
          <w:szCs w:val="28"/>
          <w:lang w:val="en-US"/>
        </w:rPr>
        <w:t>he solitons</w:t>
      </w:r>
      <w:r w:rsidR="00292A59" w:rsidRPr="00E509C3">
        <w:rPr>
          <w:rFonts w:ascii="Arial" w:hAnsi="Arial" w:cs="Arial"/>
          <w:color w:val="000000" w:themeColor="text1"/>
          <w:szCs w:val="28"/>
          <w:lang w:val="en-US"/>
        </w:rPr>
        <w:t xml:space="preserve"> can</w:t>
      </w:r>
      <w:r w:rsidRPr="00E509C3">
        <w:rPr>
          <w:rFonts w:ascii="Arial" w:hAnsi="Arial" w:cs="Arial"/>
          <w:color w:val="000000" w:themeColor="text1"/>
          <w:szCs w:val="28"/>
          <w:lang w:val="en-US"/>
        </w:rPr>
        <w:t xml:space="preserve"> operate as modular building blocks from which folded proteins are composed. </w:t>
      </w:r>
      <w:r w:rsidR="00292A59" w:rsidRPr="00E509C3">
        <w:rPr>
          <w:rFonts w:ascii="Arial" w:hAnsi="Arial" w:cs="Arial"/>
          <w:color w:val="000000" w:themeColor="text1"/>
          <w:szCs w:val="28"/>
          <w:lang w:val="en-US"/>
        </w:rPr>
        <w:t xml:space="preserve">The </w:t>
      </w:r>
      <w:r w:rsidRPr="00E509C3">
        <w:rPr>
          <w:rFonts w:ascii="Arial" w:hAnsi="Arial" w:cs="Arial"/>
          <w:color w:val="000000" w:themeColor="text1"/>
          <w:szCs w:val="28"/>
          <w:lang w:val="en-US"/>
        </w:rPr>
        <w:t xml:space="preserve">crystallographic protein structures </w:t>
      </w:r>
      <w:r w:rsidR="00292A59" w:rsidRPr="00E509C3">
        <w:rPr>
          <w:rFonts w:ascii="Arial" w:hAnsi="Arial" w:cs="Arial"/>
          <w:color w:val="000000" w:themeColor="text1"/>
          <w:szCs w:val="28"/>
          <w:lang w:val="en-US"/>
        </w:rPr>
        <w:t xml:space="preserve">is described </w:t>
      </w:r>
      <w:r w:rsidRPr="00E509C3">
        <w:rPr>
          <w:rFonts w:ascii="Arial" w:hAnsi="Arial" w:cs="Arial"/>
          <w:color w:val="000000" w:themeColor="text1"/>
          <w:szCs w:val="28"/>
          <w:lang w:val="en-US"/>
        </w:rPr>
        <w:t>by multi-solitons with experimental precision, and investigate</w:t>
      </w:r>
      <w:r w:rsidR="00292A59" w:rsidRPr="00E509C3">
        <w:rPr>
          <w:rFonts w:ascii="Arial" w:hAnsi="Arial" w:cs="Arial"/>
          <w:color w:val="000000" w:themeColor="text1"/>
          <w:szCs w:val="28"/>
          <w:lang w:val="en-US"/>
        </w:rPr>
        <w:t>d in</w:t>
      </w:r>
      <w:r w:rsidRPr="00E509C3">
        <w:rPr>
          <w:rFonts w:ascii="Arial" w:hAnsi="Arial" w:cs="Arial"/>
          <w:color w:val="000000" w:themeColor="text1"/>
          <w:szCs w:val="28"/>
          <w:lang w:val="en-US"/>
        </w:rPr>
        <w:t xml:space="preserve"> the non-equilibrium dynamics of proteins under varying temperature. </w:t>
      </w:r>
      <w:r w:rsidR="00292A59" w:rsidRPr="00E509C3">
        <w:rPr>
          <w:rFonts w:ascii="Arial" w:hAnsi="Arial" w:cs="Arial"/>
          <w:color w:val="000000" w:themeColor="text1"/>
          <w:szCs w:val="28"/>
          <w:lang w:val="en-US"/>
        </w:rPr>
        <w:t xml:space="preserve">Using model of solitons it is possible to </w:t>
      </w:r>
      <w:r w:rsidRPr="00E509C3">
        <w:rPr>
          <w:rFonts w:ascii="Arial" w:hAnsi="Arial" w:cs="Arial"/>
          <w:color w:val="000000" w:themeColor="text1"/>
          <w:szCs w:val="28"/>
          <w:lang w:val="en-US"/>
        </w:rPr>
        <w:t>simulate the folding process of a protein at in vivo speed and with close to pico-scale accuracy using a standard laptop computer</w:t>
      </w:r>
      <w:r w:rsidR="00E509C3" w:rsidRPr="00E509C3">
        <w:rPr>
          <w:rFonts w:ascii="Arial" w:hAnsi="Arial" w:cs="Arial"/>
          <w:color w:val="000000" w:themeColor="text1"/>
          <w:szCs w:val="28"/>
          <w:lang w:val="en-US"/>
        </w:rPr>
        <w:t xml:space="preserve"> [</w:t>
      </w:r>
      <w:r w:rsidR="00E509C3" w:rsidRPr="00E509C3">
        <w:rPr>
          <w:rFonts w:ascii="Arial" w:hAnsi="Arial" w:cs="Arial"/>
          <w:color w:val="000000" w:themeColor="text1"/>
          <w:szCs w:val="28"/>
          <w:lang w:val="en-US"/>
        </w:rPr>
        <w:fldChar w:fldCharType="begin"/>
      </w:r>
      <w:r w:rsidR="00E509C3" w:rsidRPr="00E509C3">
        <w:rPr>
          <w:rFonts w:ascii="Arial" w:hAnsi="Arial" w:cs="Arial"/>
          <w:color w:val="000000" w:themeColor="text1"/>
          <w:szCs w:val="28"/>
          <w:lang w:val="en-US"/>
        </w:rPr>
        <w:instrText xml:space="preserve"> REF _Ref75380391 \r \h </w:instrText>
      </w:r>
      <w:r w:rsidR="00E509C3" w:rsidRPr="00E509C3">
        <w:rPr>
          <w:rFonts w:ascii="Arial" w:hAnsi="Arial" w:cs="Arial"/>
          <w:color w:val="000000" w:themeColor="text1"/>
          <w:szCs w:val="28"/>
          <w:lang w:val="en-US"/>
        </w:rPr>
      </w:r>
      <w:r w:rsidR="00E509C3" w:rsidRPr="00E509C3">
        <w:rPr>
          <w:rFonts w:ascii="Arial" w:hAnsi="Arial" w:cs="Arial"/>
          <w:color w:val="000000" w:themeColor="text1"/>
          <w:szCs w:val="28"/>
          <w:lang w:val="en-US"/>
        </w:rPr>
        <w:fldChar w:fldCharType="separate"/>
      </w:r>
      <w:r w:rsidR="004F713F">
        <w:rPr>
          <w:rFonts w:ascii="Arial" w:hAnsi="Arial" w:cs="Arial"/>
          <w:color w:val="000000" w:themeColor="text1"/>
          <w:szCs w:val="28"/>
          <w:lang w:val="en-US"/>
        </w:rPr>
        <w:t>8</w:t>
      </w:r>
      <w:r w:rsidR="00E509C3" w:rsidRPr="00E509C3">
        <w:rPr>
          <w:rFonts w:ascii="Arial" w:hAnsi="Arial" w:cs="Arial"/>
          <w:color w:val="000000" w:themeColor="text1"/>
          <w:szCs w:val="28"/>
          <w:lang w:val="en-US"/>
        </w:rPr>
        <w:fldChar w:fldCharType="end"/>
      </w:r>
      <w:r w:rsidR="00E509C3" w:rsidRPr="00E509C3">
        <w:rPr>
          <w:rFonts w:ascii="Arial" w:hAnsi="Arial" w:cs="Arial"/>
          <w:color w:val="000000" w:themeColor="text1"/>
          <w:szCs w:val="28"/>
          <w:lang w:val="en-US"/>
        </w:rPr>
        <w:t>].</w:t>
      </w:r>
    </w:p>
    <w:p w14:paraId="5F440198" w14:textId="1AB67F2C" w:rsidR="00793F66" w:rsidRPr="00E509C3" w:rsidRDefault="008E33B8" w:rsidP="003528FD">
      <w:pPr>
        <w:rPr>
          <w:rFonts w:ascii="Arial" w:hAnsi="Arial" w:cs="Arial"/>
          <w:color w:val="000000" w:themeColor="text1"/>
          <w:szCs w:val="28"/>
          <w:lang w:val="en-US"/>
        </w:rPr>
      </w:pPr>
      <w:r w:rsidRPr="00E509C3">
        <w:rPr>
          <w:rFonts w:ascii="Arial" w:hAnsi="Arial" w:cs="Arial"/>
          <w:color w:val="000000" w:themeColor="text1"/>
          <w:szCs w:val="28"/>
          <w:lang w:val="en-US"/>
        </w:rPr>
        <w:lastRenderedPageBreak/>
        <w:t>It was</w:t>
      </w:r>
      <w:r w:rsidR="00292A59" w:rsidRPr="00E509C3">
        <w:rPr>
          <w:rFonts w:ascii="Arial" w:hAnsi="Arial" w:cs="Arial"/>
          <w:color w:val="000000" w:themeColor="text1"/>
          <w:szCs w:val="28"/>
          <w:lang w:val="en-US"/>
        </w:rPr>
        <w:t xml:space="preserve"> developed a global technique that is rooted on topological concepts, to analyze and describe the formation of topological structures in proteins, in particular aspects of knottiness and self-entanglement. For this, </w:t>
      </w:r>
      <w:r w:rsidR="00793F66" w:rsidRPr="00E509C3">
        <w:rPr>
          <w:rFonts w:ascii="Arial" w:hAnsi="Arial" w:cs="Arial"/>
          <w:color w:val="000000" w:themeColor="text1"/>
          <w:szCs w:val="28"/>
          <w:lang w:val="en-US"/>
        </w:rPr>
        <w:t xml:space="preserve">the entire Cα backbone of a protein </w:t>
      </w:r>
      <w:r w:rsidR="00292A59" w:rsidRPr="00E509C3">
        <w:rPr>
          <w:rFonts w:ascii="Arial" w:hAnsi="Arial" w:cs="Arial"/>
          <w:color w:val="000000" w:themeColor="text1"/>
          <w:szCs w:val="28"/>
          <w:lang w:val="en-US"/>
        </w:rPr>
        <w:t xml:space="preserve">have </w:t>
      </w:r>
      <w:r w:rsidR="00793F66" w:rsidRPr="00E509C3">
        <w:rPr>
          <w:rFonts w:ascii="Arial" w:hAnsi="Arial" w:cs="Arial"/>
          <w:color w:val="000000" w:themeColor="text1"/>
          <w:szCs w:val="28"/>
          <w:lang w:val="en-US"/>
        </w:rPr>
        <w:t xml:space="preserve">been </w:t>
      </w:r>
      <w:r w:rsidR="00292A59" w:rsidRPr="00E509C3">
        <w:rPr>
          <w:rFonts w:ascii="Arial" w:hAnsi="Arial" w:cs="Arial"/>
          <w:color w:val="000000" w:themeColor="text1"/>
          <w:szCs w:val="28"/>
          <w:lang w:val="en-US"/>
        </w:rPr>
        <w:t xml:space="preserve">modeled in terms of a single topological multi-soliton entity; the multi-soliton describes the minimum of a mechanical free energy. As a case study, we have investigated the folding of the protein MJ0366 in </w:t>
      </w:r>
      <w:r w:rsidR="00270693" w:rsidRPr="00E509C3">
        <w:rPr>
          <w:rFonts w:ascii="Arial" w:hAnsi="Arial" w:cs="Arial"/>
          <w:color w:val="000000" w:themeColor="text1"/>
          <w:szCs w:val="28"/>
          <w:lang w:val="en-US"/>
        </w:rPr>
        <w:t xml:space="preserve">the </w:t>
      </w:r>
      <w:r w:rsidR="00292A59" w:rsidRPr="00E509C3">
        <w:rPr>
          <w:rFonts w:ascii="Arial" w:hAnsi="Arial" w:cs="Arial"/>
          <w:color w:val="000000" w:themeColor="text1"/>
          <w:szCs w:val="28"/>
          <w:lang w:val="en-US"/>
        </w:rPr>
        <w:t>form of trefoil, instigated by variable ambient temperature, using powerful</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state-of-art Monte Carlo techniques of non-equilibrium thermodynamics. We have found that</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 xml:space="preserve">the multi-soliton describes the formation of the </w:t>
      </w:r>
      <w:r w:rsidR="00270693" w:rsidRPr="00E509C3">
        <w:rPr>
          <w:rFonts w:ascii="Arial" w:hAnsi="Arial" w:cs="Arial"/>
          <w:color w:val="000000" w:themeColor="text1"/>
          <w:szCs w:val="28"/>
          <w:lang w:val="en-US"/>
        </w:rPr>
        <w:t>trefoil knot</w:t>
      </w:r>
      <w:r w:rsidR="00292A59" w:rsidRPr="00E509C3">
        <w:rPr>
          <w:rFonts w:ascii="Arial" w:hAnsi="Arial" w:cs="Arial"/>
          <w:color w:val="000000" w:themeColor="text1"/>
          <w:szCs w:val="28"/>
          <w:lang w:val="en-US"/>
        </w:rPr>
        <w:t xml:space="preserve"> very accurately</w:t>
      </w:r>
      <w:r w:rsidR="00793F66" w:rsidRPr="00E509C3">
        <w:rPr>
          <w:rFonts w:ascii="Arial" w:hAnsi="Arial" w:cs="Arial"/>
          <w:color w:val="000000" w:themeColor="text1"/>
          <w:szCs w:val="28"/>
          <w:lang w:val="en-US"/>
        </w:rPr>
        <w:t>.</w:t>
      </w:r>
      <w:r w:rsidR="00292A59" w:rsidRPr="00E509C3">
        <w:rPr>
          <w:rFonts w:ascii="Arial" w:hAnsi="Arial" w:cs="Arial"/>
          <w:color w:val="000000" w:themeColor="text1"/>
          <w:szCs w:val="28"/>
          <w:lang w:val="en-US"/>
        </w:rPr>
        <w:t xml:space="preserve"> </w:t>
      </w:r>
      <w:r w:rsidR="00793F66" w:rsidRPr="00E509C3">
        <w:rPr>
          <w:rFonts w:ascii="Arial" w:hAnsi="Arial" w:cs="Arial"/>
          <w:color w:val="000000" w:themeColor="text1"/>
          <w:szCs w:val="28"/>
          <w:lang w:val="en-US"/>
        </w:rPr>
        <w:t xml:space="preserve">As a results, we made soliton model of the protein MJ0366 with accuracy less than 0.6 Å (RMSD distance between the two structures). On the figure </w:t>
      </w:r>
      <w:r w:rsidR="002231CD">
        <w:rPr>
          <w:rFonts w:ascii="Arial" w:hAnsi="Arial" w:cs="Arial"/>
          <w:color w:val="000000" w:themeColor="text1"/>
          <w:szCs w:val="28"/>
          <w:lang w:val="en-US"/>
        </w:rPr>
        <w:t>5</w:t>
      </w:r>
      <w:r w:rsidR="00793F66" w:rsidRPr="00E509C3">
        <w:rPr>
          <w:rFonts w:ascii="Arial" w:hAnsi="Arial" w:cs="Arial"/>
          <w:color w:val="000000" w:themeColor="text1"/>
          <w:szCs w:val="28"/>
          <w:lang w:val="en-US"/>
        </w:rPr>
        <w:t xml:space="preserve"> shown overlay comparison of PDB structure MJ0366 (green) and its multi-soliton structure (blue). Also</w:t>
      </w:r>
      <w:r w:rsidR="00292A59" w:rsidRPr="00E509C3">
        <w:rPr>
          <w:rFonts w:ascii="Arial" w:hAnsi="Arial" w:cs="Arial"/>
          <w:color w:val="000000" w:themeColor="text1"/>
          <w:szCs w:val="28"/>
          <w:lang w:val="en-US"/>
        </w:rPr>
        <w:t xml:space="preserve"> we are able to</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describe the folding pathways and make predictions on the physical origin of knot formation.</w:t>
      </w:r>
    </w:p>
    <w:p w14:paraId="77AD3E8A" w14:textId="66397281" w:rsidR="00A07F20" w:rsidRPr="00E509C3" w:rsidRDefault="009E3EA2" w:rsidP="00270693">
      <w:pPr>
        <w:rPr>
          <w:rFonts w:ascii="Arial" w:hAnsi="Arial" w:cs="Arial"/>
          <w:color w:val="000000" w:themeColor="text1"/>
          <w:szCs w:val="28"/>
          <w:lang w:val="en-US"/>
        </w:rPr>
      </w:pPr>
      <w:r w:rsidRPr="00E509C3">
        <w:rPr>
          <w:rFonts w:ascii="Arial" w:hAnsi="Arial" w:cs="Arial"/>
          <w:noProof/>
          <w:color w:val="000000" w:themeColor="text1"/>
          <w:szCs w:val="28"/>
        </w:rPr>
        <mc:AlternateContent>
          <mc:Choice Requires="wps">
            <w:drawing>
              <wp:anchor distT="0" distB="0" distL="114300" distR="114300" simplePos="0" relativeHeight="251683840" behindDoc="0" locked="0" layoutInCell="1" allowOverlap="1" wp14:anchorId="3FDF1C6F" wp14:editId="5D19AC3C">
                <wp:simplePos x="0" y="0"/>
                <wp:positionH relativeFrom="margin">
                  <wp:posOffset>56659</wp:posOffset>
                </wp:positionH>
                <wp:positionV relativeFrom="margin">
                  <wp:posOffset>8386577</wp:posOffset>
                </wp:positionV>
                <wp:extent cx="5754370" cy="477520"/>
                <wp:effectExtent l="0" t="0" r="0" b="0"/>
                <wp:wrapTopAndBottom/>
                <wp:docPr id="12" name="Надпись 12"/>
                <wp:cNvGraphicFramePr/>
                <a:graphic xmlns:a="http://schemas.openxmlformats.org/drawingml/2006/main">
                  <a:graphicData uri="http://schemas.microsoft.com/office/word/2010/wordprocessingShape">
                    <wps:wsp>
                      <wps:cNvSpPr txBox="1"/>
                      <wps:spPr>
                        <a:xfrm>
                          <a:off x="0" y="0"/>
                          <a:ext cx="5754370" cy="477520"/>
                        </a:xfrm>
                        <a:prstGeom prst="rect">
                          <a:avLst/>
                        </a:prstGeom>
                        <a:solidFill>
                          <a:prstClr val="white"/>
                        </a:solidFill>
                        <a:ln>
                          <a:noFill/>
                        </a:ln>
                      </wps:spPr>
                      <wps:txbx>
                        <w:txbxContent>
                          <w:p w14:paraId="2C0604DB" w14:textId="4B4B7B60" w:rsidR="00270693" w:rsidRPr="00E43AC7" w:rsidRDefault="00270693" w:rsidP="00270693">
                            <w:pPr>
                              <w:pStyle w:val="a4"/>
                              <w:rPr>
                                <w:rFonts w:cs="Arial"/>
                                <w:noProof/>
                                <w:sz w:val="23"/>
                                <w:szCs w:val="23"/>
                                <w:lang w:val="en-US"/>
                              </w:rPr>
                            </w:pPr>
                            <w:r>
                              <w:rPr>
                                <w:lang w:val="en-US"/>
                              </w:rPr>
                              <w:t>Figure</w:t>
                            </w:r>
                            <w:r w:rsidRPr="00270693">
                              <w:rPr>
                                <w:lang w:val="en-US"/>
                              </w:rPr>
                              <w:t xml:space="preserve"> </w:t>
                            </w:r>
                            <w:r w:rsidR="002231CD">
                              <w:rPr>
                                <w:lang w:val="en-US"/>
                              </w:rPr>
                              <w:t>5</w:t>
                            </w:r>
                            <w:r>
                              <w:rPr>
                                <w:lang w:val="en-US"/>
                              </w:rPr>
                              <w:t xml:space="preserve"> – The o</w:t>
                            </w:r>
                            <w:r w:rsidRPr="001A2B5C">
                              <w:rPr>
                                <w:lang w:val="en-US"/>
                              </w:rPr>
                              <w:t>verlay comparison of PDB structure 2J6B and its multi-soliton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DF1C6F" id="Надпись 12" o:spid="_x0000_s1030" type="#_x0000_t202" style="position:absolute;left:0;text-align:left;margin-left:4.45pt;margin-top:660.35pt;width:453.1pt;height:37.6pt;z-index:2516838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" stroked="f">
                <v:textbox style="mso-fit-shape-to-text:t" inset="0,0,0,0">
                  <w:txbxContent>
                    <w:p w14:paraId="2C0604DB" w14:textId="4B4B7B60" w:rsidR="00270693" w:rsidRPr="00E43AC7" w:rsidRDefault="00270693" w:rsidP="00270693">
                      <w:pPr>
                        <w:pStyle w:val="a4"/>
                        <w:rPr>
                          <w:rFonts w:cs="Arial"/>
                          <w:noProof/>
                          <w:sz w:val="23"/>
                          <w:szCs w:val="23"/>
                          <w:lang w:val="en-US"/>
                        </w:rPr>
                      </w:pPr>
                      <w:r>
                        <w:rPr>
                          <w:lang w:val="en-US"/>
                        </w:rPr>
                        <w:t>Figure</w:t>
                      </w:r>
                      <w:r w:rsidRPr="00270693">
                        <w:rPr>
                          <w:lang w:val="en-US"/>
                        </w:rPr>
                        <w:t xml:space="preserve"> </w:t>
                      </w:r>
                      <w:r w:rsidR="002231CD">
                        <w:rPr>
                          <w:lang w:val="en-US"/>
                        </w:rPr>
                        <w:t>5</w:t>
                      </w:r>
                      <w:r>
                        <w:rPr>
                          <w:lang w:val="en-US"/>
                        </w:rPr>
                        <w:t xml:space="preserve"> – The o</w:t>
                      </w:r>
                      <w:r w:rsidRPr="001A2B5C">
                        <w:rPr>
                          <w:lang w:val="en-US"/>
                        </w:rPr>
                        <w:t>verlay comparison of PDB structure 2J6B and its multi-soliton structure.</w:t>
                      </w:r>
                    </w:p>
                  </w:txbxContent>
                </v:textbox>
                <w10:wrap type="topAndBottom" anchorx="margin" anchory="margin"/>
              </v:shape>
            </w:pict>
          </mc:Fallback>
        </mc:AlternateContent>
      </w:r>
      <w:r w:rsidR="00410D12" w:rsidRPr="00E509C3">
        <w:rPr>
          <w:rFonts w:ascii="Arial" w:hAnsi="Arial" w:cs="Arial"/>
          <w:noProof/>
          <w:color w:val="000000" w:themeColor="text1"/>
          <w:szCs w:val="28"/>
          <w:lang w:val="en-US"/>
        </w:rPr>
        <w:drawing>
          <wp:anchor distT="0" distB="0" distL="114300" distR="114300" simplePos="0" relativeHeight="251681792" behindDoc="0" locked="0" layoutInCell="1" allowOverlap="1" wp14:anchorId="1A8E2087" wp14:editId="20559CAF">
            <wp:simplePos x="0" y="0"/>
            <wp:positionH relativeFrom="page">
              <wp:posOffset>2165578</wp:posOffset>
            </wp:positionH>
            <wp:positionV relativeFrom="page">
              <wp:posOffset>6873971</wp:posOffset>
            </wp:positionV>
            <wp:extent cx="3457575" cy="2229485"/>
            <wp:effectExtent l="0" t="0" r="9525" b="0"/>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2229485"/>
                    </a:xfrm>
                    <a:prstGeom prst="rect">
                      <a:avLst/>
                    </a:prstGeom>
                    <a:noFill/>
                    <a:ln>
                      <a:noFill/>
                    </a:ln>
                  </pic:spPr>
                </pic:pic>
              </a:graphicData>
            </a:graphic>
          </wp:anchor>
        </w:drawing>
      </w:r>
      <w:r w:rsidR="00292A59" w:rsidRPr="00E509C3">
        <w:rPr>
          <w:rFonts w:ascii="Arial" w:hAnsi="Arial" w:cs="Arial"/>
          <w:color w:val="000000" w:themeColor="text1"/>
          <w:szCs w:val="28"/>
          <w:lang w:val="en-US"/>
        </w:rPr>
        <w:t>Our results</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demonstrate the value of developing global approaches to protein folding and dynamics; global</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approaches are highly accurate, and even though they may lack in atomic level details they</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appear to correctly capture the global, topological aspects of self-entanglement during protein</w:t>
      </w:r>
      <w:r w:rsidR="00270693" w:rsidRPr="00E509C3">
        <w:rPr>
          <w:rFonts w:ascii="Arial" w:hAnsi="Arial" w:cs="Arial"/>
          <w:color w:val="000000" w:themeColor="text1"/>
          <w:szCs w:val="28"/>
          <w:lang w:val="en-US"/>
        </w:rPr>
        <w:t xml:space="preserve"> </w:t>
      </w:r>
      <w:r w:rsidR="00292A59" w:rsidRPr="00E509C3">
        <w:rPr>
          <w:rFonts w:ascii="Arial" w:hAnsi="Arial" w:cs="Arial"/>
          <w:color w:val="000000" w:themeColor="text1"/>
          <w:szCs w:val="28"/>
          <w:lang w:val="en-US"/>
        </w:rPr>
        <w:t xml:space="preserve">folding and dynamics. </w:t>
      </w:r>
    </w:p>
    <w:p w14:paraId="5EE8D51B" w14:textId="0C981477" w:rsidR="003528FD" w:rsidRPr="00E509C3" w:rsidRDefault="00410D12" w:rsidP="004F48D4">
      <w:pPr>
        <w:rPr>
          <w:rFonts w:ascii="Arial" w:hAnsi="Arial" w:cs="Arial"/>
          <w:color w:val="000000" w:themeColor="text1"/>
          <w:szCs w:val="28"/>
          <w:lang w:val="en-US"/>
        </w:rPr>
      </w:pPr>
      <w:r w:rsidRPr="00E509C3">
        <w:rPr>
          <w:rFonts w:ascii="Arial" w:hAnsi="Arial" w:cs="Arial"/>
          <w:noProof/>
          <w:color w:val="000000" w:themeColor="text1"/>
          <w:szCs w:val="28"/>
        </w:rPr>
        <w:lastRenderedPageBreak/>
        <mc:AlternateContent>
          <mc:Choice Requires="wps">
            <w:drawing>
              <wp:anchor distT="0" distB="0" distL="114300" distR="114300" simplePos="0" relativeHeight="251708416" behindDoc="0" locked="0" layoutInCell="1" allowOverlap="1" wp14:anchorId="50BE817C" wp14:editId="4155D818">
                <wp:simplePos x="0" y="0"/>
                <wp:positionH relativeFrom="margin">
                  <wp:align>center</wp:align>
                </wp:positionH>
                <wp:positionV relativeFrom="page">
                  <wp:posOffset>5645150</wp:posOffset>
                </wp:positionV>
                <wp:extent cx="4773295" cy="302260"/>
                <wp:effectExtent l="0" t="0" r="8255" b="2540"/>
                <wp:wrapTopAndBottom/>
                <wp:docPr id="37" name="Надпись 37"/>
                <wp:cNvGraphicFramePr/>
                <a:graphic xmlns:a="http://schemas.openxmlformats.org/drawingml/2006/main">
                  <a:graphicData uri="http://schemas.microsoft.com/office/word/2010/wordprocessingShape">
                    <wps:wsp>
                      <wps:cNvSpPr txBox="1"/>
                      <wps:spPr>
                        <a:xfrm>
                          <a:off x="0" y="0"/>
                          <a:ext cx="4773295" cy="302260"/>
                        </a:xfrm>
                        <a:prstGeom prst="rect">
                          <a:avLst/>
                        </a:prstGeom>
                        <a:solidFill>
                          <a:prstClr val="white"/>
                        </a:solidFill>
                        <a:ln>
                          <a:noFill/>
                        </a:ln>
                      </wps:spPr>
                      <wps:txbx>
                        <w:txbxContent>
                          <w:p w14:paraId="684FDFD2" w14:textId="1DA2AAA9" w:rsidR="003528FD" w:rsidRPr="00644ACE" w:rsidRDefault="003528FD" w:rsidP="003528FD">
                            <w:pPr>
                              <w:pStyle w:val="a4"/>
                              <w:rPr>
                                <w:rFonts w:cs="Arial"/>
                                <w:sz w:val="23"/>
                                <w:szCs w:val="23"/>
                                <w:lang w:val="en-US"/>
                              </w:rPr>
                            </w:pPr>
                            <w:r>
                              <w:rPr>
                                <w:lang w:val="en-US"/>
                              </w:rPr>
                              <w:t>Figure</w:t>
                            </w:r>
                            <w:r w:rsidRPr="003528FD">
                              <w:rPr>
                                <w:lang w:val="en-US"/>
                              </w:rPr>
                              <w:t xml:space="preserve"> </w:t>
                            </w:r>
                            <w:r w:rsidR="002231CD">
                              <w:rPr>
                                <w:lang w:val="en-US"/>
                              </w:rPr>
                              <w:t>6</w:t>
                            </w:r>
                            <w:r>
                              <w:rPr>
                                <w:lang w:val="en-US"/>
                              </w:rPr>
                              <w:t xml:space="preserve"> - Protein dynamic (folding) under the cooling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817C" id="Надпись 37" o:spid="_x0000_s1031" type="#_x0000_t202" style="position:absolute;left:0;text-align:left;margin-left:0;margin-top:444.5pt;width:375.85pt;height:23.8pt;z-index:251708416;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" stroked="f">
                <v:textbox style="mso-fit-shape-to-text:t" inset="0,0,0,0">
                  <w:txbxContent>
                    <w:p w14:paraId="684FDFD2" w14:textId="1DA2AAA9" w:rsidR="003528FD" w:rsidRPr="00644ACE" w:rsidRDefault="003528FD" w:rsidP="003528FD">
                      <w:pPr>
                        <w:pStyle w:val="a4"/>
                        <w:rPr>
                          <w:rFonts w:cs="Arial"/>
                          <w:sz w:val="23"/>
                          <w:szCs w:val="23"/>
                          <w:lang w:val="en-US"/>
                        </w:rPr>
                      </w:pPr>
                      <w:r>
                        <w:rPr>
                          <w:lang w:val="en-US"/>
                        </w:rPr>
                        <w:t>Figure</w:t>
                      </w:r>
                      <w:r w:rsidRPr="003528FD">
                        <w:rPr>
                          <w:lang w:val="en-US"/>
                        </w:rPr>
                        <w:t xml:space="preserve"> </w:t>
                      </w:r>
                      <w:r w:rsidR="002231CD">
                        <w:rPr>
                          <w:lang w:val="en-US"/>
                        </w:rPr>
                        <w:t>6</w:t>
                      </w:r>
                      <w:r>
                        <w:rPr>
                          <w:lang w:val="en-US"/>
                        </w:rPr>
                        <w:t xml:space="preserve"> - Protein dynamic (folding) under the cooling conditions</w:t>
                      </w:r>
                    </w:p>
                  </w:txbxContent>
                </v:textbox>
                <w10:wrap type="topAndBottom" anchorx="margin" anchory="page"/>
              </v:shape>
            </w:pict>
          </mc:Fallback>
        </mc:AlternateContent>
      </w:r>
      <w:r w:rsidRPr="00E509C3">
        <w:rPr>
          <w:rFonts w:ascii="Arial" w:hAnsi="Arial" w:cs="Arial"/>
          <w:noProof/>
          <w:color w:val="000000" w:themeColor="text1"/>
          <w:szCs w:val="28"/>
          <w:lang w:val="en-US"/>
        </w:rPr>
        <w:drawing>
          <wp:anchor distT="0" distB="0" distL="114300" distR="114300" simplePos="0" relativeHeight="251706368" behindDoc="0" locked="0" layoutInCell="1" allowOverlap="1" wp14:anchorId="21C06F6A" wp14:editId="5D4C2325">
            <wp:simplePos x="0" y="0"/>
            <wp:positionH relativeFrom="margin">
              <wp:posOffset>853440</wp:posOffset>
            </wp:positionH>
            <wp:positionV relativeFrom="page">
              <wp:posOffset>2020570</wp:posOffset>
            </wp:positionV>
            <wp:extent cx="4464685" cy="3500755"/>
            <wp:effectExtent l="0" t="0" r="0" b="444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4685" cy="3500755"/>
                    </a:xfrm>
                    <a:prstGeom prst="rect">
                      <a:avLst/>
                    </a:prstGeom>
                  </pic:spPr>
                </pic:pic>
              </a:graphicData>
            </a:graphic>
            <wp14:sizeRelH relativeFrom="margin">
              <wp14:pctWidth>0</wp14:pctWidth>
            </wp14:sizeRelH>
            <wp14:sizeRelV relativeFrom="margin">
              <wp14:pctHeight>0</wp14:pctHeight>
            </wp14:sizeRelV>
          </wp:anchor>
        </w:drawing>
      </w:r>
      <w:r w:rsidR="00793F66" w:rsidRPr="00E509C3">
        <w:rPr>
          <w:rFonts w:ascii="Arial" w:hAnsi="Arial" w:cs="Arial"/>
          <w:color w:val="000000" w:themeColor="text1"/>
          <w:szCs w:val="28"/>
          <w:lang w:val="en-US"/>
        </w:rPr>
        <w:t xml:space="preserve">My colleagues </w:t>
      </w:r>
      <w:r w:rsidR="003528FD" w:rsidRPr="00E509C3">
        <w:rPr>
          <w:rFonts w:ascii="Arial" w:hAnsi="Arial" w:cs="Arial"/>
          <w:color w:val="000000" w:themeColor="text1"/>
          <w:szCs w:val="28"/>
          <w:lang w:val="en-US"/>
        </w:rPr>
        <w:t xml:space="preserve">using he Glauber algorithm for modeling dynamics. In the simulations they adiabatically decrease and increase the value of the temperature factor β, to simulate heating and cooling. The results of protein dynamic under the cooling is shown on the figure </w:t>
      </w:r>
      <w:r w:rsidR="002231CD">
        <w:rPr>
          <w:rFonts w:ascii="Arial" w:hAnsi="Arial" w:cs="Arial"/>
          <w:color w:val="000000" w:themeColor="text1"/>
          <w:szCs w:val="28"/>
          <w:lang w:val="en-US"/>
        </w:rPr>
        <w:t>6</w:t>
      </w:r>
      <w:r w:rsidR="003528FD" w:rsidRPr="00E509C3">
        <w:rPr>
          <w:rFonts w:ascii="Arial" w:hAnsi="Arial" w:cs="Arial"/>
          <w:color w:val="000000" w:themeColor="text1"/>
          <w:szCs w:val="28"/>
          <w:lang w:val="en-US"/>
        </w:rPr>
        <w:t xml:space="preserve">. </w:t>
      </w:r>
      <w:r w:rsidR="00793F66" w:rsidRPr="00E509C3">
        <w:rPr>
          <w:rFonts w:ascii="Arial" w:hAnsi="Arial" w:cs="Arial"/>
          <w:noProof/>
          <w:color w:val="000000" w:themeColor="text1"/>
          <w:szCs w:val="28"/>
        </w:rPr>
        <mc:AlternateContent>
          <mc:Choice Requires="wps">
            <w:drawing>
              <wp:anchor distT="0" distB="0" distL="114300" distR="114300" simplePos="0" relativeHeight="251704320" behindDoc="0" locked="0" layoutInCell="1" allowOverlap="1" wp14:anchorId="070C2174" wp14:editId="08D5BF8C">
                <wp:simplePos x="0" y="0"/>
                <wp:positionH relativeFrom="column">
                  <wp:posOffset>1501140</wp:posOffset>
                </wp:positionH>
                <wp:positionV relativeFrom="paragraph">
                  <wp:posOffset>1516380</wp:posOffset>
                </wp:positionV>
                <wp:extent cx="219075" cy="2190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E8E66" id="Прямоугольник 25" o:spid="_x0000_s1026" style="position:absolute;margin-left:118.2pt;margin-top:119.4pt;width:17.2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" fillcolor="white [3201]" strokecolor="white [3212]" strokeweight="1pt"/>
            </w:pict>
          </mc:Fallback>
        </mc:AlternateContent>
      </w:r>
      <w:r w:rsidR="00793F66" w:rsidRPr="00E509C3">
        <w:rPr>
          <w:rFonts w:ascii="Arial" w:hAnsi="Arial" w:cs="Arial"/>
          <w:noProof/>
          <w:color w:val="000000" w:themeColor="text1"/>
          <w:szCs w:val="28"/>
        </w:rPr>
        <mc:AlternateContent>
          <mc:Choice Requires="wps">
            <w:drawing>
              <wp:anchor distT="0" distB="0" distL="114300" distR="114300" simplePos="0" relativeHeight="251696128" behindDoc="0" locked="0" layoutInCell="1" allowOverlap="1" wp14:anchorId="10949F50" wp14:editId="1854B560">
                <wp:simplePos x="0" y="0"/>
                <wp:positionH relativeFrom="column">
                  <wp:posOffset>3453765</wp:posOffset>
                </wp:positionH>
                <wp:positionV relativeFrom="paragraph">
                  <wp:posOffset>3002280</wp:posOffset>
                </wp:positionV>
                <wp:extent cx="219075" cy="21907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7F097" id="Прямоугольник 21" o:spid="_x0000_s1026" style="position:absolute;margin-left:271.95pt;margin-top:236.4pt;width:17.25pt;height:17.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" fillcolor="white [3201]" strokecolor="white [3212]" strokeweight="1pt"/>
            </w:pict>
          </mc:Fallback>
        </mc:AlternateContent>
      </w:r>
      <w:r w:rsidR="00793F66" w:rsidRPr="00E509C3">
        <w:rPr>
          <w:rFonts w:ascii="Arial" w:hAnsi="Arial" w:cs="Arial"/>
          <w:noProof/>
          <w:color w:val="000000" w:themeColor="text1"/>
          <w:szCs w:val="28"/>
        </w:rPr>
        <mc:AlternateContent>
          <mc:Choice Requires="wps">
            <w:drawing>
              <wp:anchor distT="0" distB="0" distL="114300" distR="114300" simplePos="0" relativeHeight="251694080" behindDoc="0" locked="0" layoutInCell="1" allowOverlap="1" wp14:anchorId="7C2A10B4" wp14:editId="6150F865">
                <wp:simplePos x="0" y="0"/>
                <wp:positionH relativeFrom="column">
                  <wp:posOffset>5311140</wp:posOffset>
                </wp:positionH>
                <wp:positionV relativeFrom="paragraph">
                  <wp:posOffset>2992755</wp:posOffset>
                </wp:positionV>
                <wp:extent cx="219075" cy="21907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06CD8" id="Прямоугольник 20" o:spid="_x0000_s1026" style="position:absolute;margin-left:418.2pt;margin-top:235.65pt;width:17.25pt;height:1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" fillcolor="white [3201]" strokecolor="white [3212]" strokeweight="1pt"/>
            </w:pict>
          </mc:Fallback>
        </mc:AlternateContent>
      </w:r>
      <w:r w:rsidR="00793F66" w:rsidRPr="00E509C3">
        <w:rPr>
          <w:rFonts w:ascii="Arial" w:hAnsi="Arial" w:cs="Arial"/>
          <w:noProof/>
          <w:color w:val="000000" w:themeColor="text1"/>
          <w:szCs w:val="28"/>
        </w:rPr>
        <mc:AlternateContent>
          <mc:Choice Requires="wps">
            <w:drawing>
              <wp:anchor distT="0" distB="0" distL="114300" distR="114300" simplePos="0" relativeHeight="251692032" behindDoc="0" locked="0" layoutInCell="1" allowOverlap="1" wp14:anchorId="31080BF0" wp14:editId="1EDDC333">
                <wp:simplePos x="0" y="0"/>
                <wp:positionH relativeFrom="column">
                  <wp:posOffset>1453515</wp:posOffset>
                </wp:positionH>
                <wp:positionV relativeFrom="paragraph">
                  <wp:posOffset>3011805</wp:posOffset>
                </wp:positionV>
                <wp:extent cx="219075" cy="21907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94123" id="Прямоугольник 19" o:spid="_x0000_s1026" style="position:absolute;margin-left:114.45pt;margin-top:237.15pt;width:17.2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" fillcolor="white [3201]" strokecolor="white [3212]" strokeweight="1pt"/>
            </w:pict>
          </mc:Fallback>
        </mc:AlternateContent>
      </w:r>
      <w:r w:rsidR="00793F66" w:rsidRPr="00E509C3">
        <w:rPr>
          <w:rFonts w:ascii="Arial" w:hAnsi="Arial" w:cs="Arial"/>
          <w:noProof/>
          <w:color w:val="000000" w:themeColor="text1"/>
          <w:szCs w:val="28"/>
        </w:rPr>
        <mc:AlternateContent>
          <mc:Choice Requires="wps">
            <w:drawing>
              <wp:anchor distT="0" distB="0" distL="114300" distR="114300" simplePos="0" relativeHeight="251689984" behindDoc="0" locked="0" layoutInCell="1" allowOverlap="1" wp14:anchorId="14312F6B" wp14:editId="5309469D">
                <wp:simplePos x="0" y="0"/>
                <wp:positionH relativeFrom="column">
                  <wp:posOffset>5301615</wp:posOffset>
                </wp:positionH>
                <wp:positionV relativeFrom="paragraph">
                  <wp:posOffset>1506855</wp:posOffset>
                </wp:positionV>
                <wp:extent cx="219075" cy="2190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49468" id="Прямоугольник 18" o:spid="_x0000_s1026" style="position:absolute;margin-left:417.45pt;margin-top:118.65pt;width:17.25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" fillcolor="white [3201]" strokecolor="white [3212]" strokeweight="1pt"/>
            </w:pict>
          </mc:Fallback>
        </mc:AlternateContent>
      </w:r>
      <w:r w:rsidR="00793F66" w:rsidRPr="00E509C3">
        <w:rPr>
          <w:rFonts w:ascii="Arial" w:hAnsi="Arial" w:cs="Arial"/>
          <w:noProof/>
          <w:color w:val="000000" w:themeColor="text1"/>
          <w:szCs w:val="28"/>
        </w:rPr>
        <mc:AlternateContent>
          <mc:Choice Requires="wps">
            <w:drawing>
              <wp:anchor distT="0" distB="0" distL="114300" distR="114300" simplePos="0" relativeHeight="251686912" behindDoc="0" locked="0" layoutInCell="1" allowOverlap="1" wp14:anchorId="17C3AF21" wp14:editId="3A360B38">
                <wp:simplePos x="0" y="0"/>
                <wp:positionH relativeFrom="column">
                  <wp:posOffset>3453765</wp:posOffset>
                </wp:positionH>
                <wp:positionV relativeFrom="paragraph">
                  <wp:posOffset>1497330</wp:posOffset>
                </wp:positionV>
                <wp:extent cx="219075" cy="2190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CFA04" id="Прямоугольник 13" o:spid="_x0000_s1026" style="position:absolute;margin-left:271.95pt;margin-top:117.9pt;width:17.2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" fillcolor="white [3201]" strokecolor="white [3212]" strokeweight="1pt"/>
            </w:pict>
          </mc:Fallback>
        </mc:AlternateContent>
      </w:r>
    </w:p>
    <w:p w14:paraId="4723624E" w14:textId="485C00D0" w:rsidR="003528FD" w:rsidRPr="00E509C3" w:rsidRDefault="003528FD" w:rsidP="003528FD">
      <w:pPr>
        <w:rPr>
          <w:rFonts w:ascii="Arial" w:hAnsi="Arial" w:cs="Arial"/>
          <w:color w:val="000000" w:themeColor="text1"/>
          <w:szCs w:val="28"/>
          <w:lang w:val="en-US"/>
        </w:rPr>
      </w:pPr>
      <w:r w:rsidRPr="00E509C3">
        <w:rPr>
          <w:rFonts w:ascii="Arial" w:hAnsi="Arial" w:cs="Arial"/>
          <w:color w:val="000000" w:themeColor="text1"/>
          <w:szCs w:val="28"/>
          <w:lang w:val="en-US"/>
        </w:rPr>
        <w:t xml:space="preserve">This </w:t>
      </w:r>
      <w:r w:rsidR="00E509C3" w:rsidRPr="00E509C3">
        <w:rPr>
          <w:rFonts w:ascii="Arial" w:hAnsi="Arial" w:cs="Arial"/>
          <w:color w:val="000000" w:themeColor="text1"/>
          <w:szCs w:val="28"/>
          <w:lang w:val="en-US"/>
        </w:rPr>
        <w:t xml:space="preserve">modeling </w:t>
      </w:r>
      <w:r w:rsidRPr="00E509C3">
        <w:rPr>
          <w:rFonts w:ascii="Arial" w:hAnsi="Arial" w:cs="Arial"/>
          <w:color w:val="000000" w:themeColor="text1"/>
          <w:szCs w:val="28"/>
          <w:lang w:val="en-US"/>
        </w:rPr>
        <w:t>correspond with previous studies of folding protein MJ0366</w:t>
      </w:r>
      <w:r w:rsidR="00E509C3" w:rsidRPr="00E509C3">
        <w:rPr>
          <w:rFonts w:ascii="Arial" w:hAnsi="Arial" w:cs="Arial"/>
          <w:color w:val="000000" w:themeColor="text1"/>
          <w:szCs w:val="28"/>
          <w:lang w:val="en-US"/>
        </w:rPr>
        <w:t xml:space="preserve"> [</w:t>
      </w:r>
      <w:r w:rsidR="00E509C3" w:rsidRPr="00E509C3">
        <w:rPr>
          <w:rFonts w:ascii="Arial" w:hAnsi="Arial" w:cs="Arial"/>
          <w:color w:val="000000" w:themeColor="text1"/>
          <w:szCs w:val="28"/>
          <w:lang w:val="en-US"/>
        </w:rPr>
        <w:fldChar w:fldCharType="begin"/>
      </w:r>
      <w:r w:rsidR="00E509C3" w:rsidRPr="00E509C3">
        <w:rPr>
          <w:rFonts w:ascii="Arial" w:hAnsi="Arial" w:cs="Arial"/>
          <w:color w:val="000000" w:themeColor="text1"/>
          <w:szCs w:val="28"/>
          <w:lang w:val="en-US"/>
        </w:rPr>
        <w:instrText xml:space="preserve"> REF _Ref75380235 \r \h </w:instrText>
      </w:r>
      <w:r w:rsidR="00E509C3" w:rsidRPr="00E509C3">
        <w:rPr>
          <w:rFonts w:ascii="Arial" w:hAnsi="Arial" w:cs="Arial"/>
          <w:color w:val="000000" w:themeColor="text1"/>
          <w:szCs w:val="28"/>
          <w:lang w:val="en-US"/>
        </w:rPr>
      </w:r>
      <w:r w:rsidR="00E509C3" w:rsidRPr="00E509C3">
        <w:rPr>
          <w:rFonts w:ascii="Arial" w:hAnsi="Arial" w:cs="Arial"/>
          <w:color w:val="000000" w:themeColor="text1"/>
          <w:szCs w:val="28"/>
          <w:lang w:val="en-US"/>
        </w:rPr>
        <w:fldChar w:fldCharType="separate"/>
      </w:r>
      <w:r w:rsidR="004F713F">
        <w:rPr>
          <w:rFonts w:ascii="Arial" w:hAnsi="Arial" w:cs="Arial"/>
          <w:color w:val="000000" w:themeColor="text1"/>
          <w:szCs w:val="28"/>
          <w:lang w:val="en-US"/>
        </w:rPr>
        <w:t>7</w:t>
      </w:r>
      <w:r w:rsidR="00E509C3" w:rsidRPr="00E509C3">
        <w:rPr>
          <w:rFonts w:ascii="Arial" w:hAnsi="Arial" w:cs="Arial"/>
          <w:color w:val="000000" w:themeColor="text1"/>
          <w:szCs w:val="28"/>
          <w:lang w:val="en-US"/>
        </w:rPr>
        <w:fldChar w:fldCharType="end"/>
      </w:r>
      <w:r w:rsidR="00E509C3" w:rsidRPr="00E509C3">
        <w:rPr>
          <w:rFonts w:ascii="Arial" w:hAnsi="Arial" w:cs="Arial"/>
          <w:color w:val="000000" w:themeColor="text1"/>
          <w:szCs w:val="28"/>
          <w:lang w:val="en-US"/>
        </w:rPr>
        <w:t>].</w:t>
      </w:r>
    </w:p>
    <w:p w14:paraId="7BEE1EE9" w14:textId="455E5E3E" w:rsidR="001579C6" w:rsidRDefault="001579C6" w:rsidP="002231CD">
      <w:pPr>
        <w:rPr>
          <w:rFonts w:ascii="Arial" w:hAnsi="Arial" w:cs="Arial"/>
          <w:b/>
          <w:bCs/>
          <w:color w:val="000000" w:themeColor="text1"/>
          <w:szCs w:val="28"/>
          <w:lang w:val="en-US"/>
        </w:rPr>
      </w:pPr>
      <w:r>
        <w:rPr>
          <w:rFonts w:ascii="Arial" w:hAnsi="Arial" w:cs="Arial"/>
          <w:b/>
          <w:bCs/>
          <w:color w:val="000000" w:themeColor="text1"/>
          <w:szCs w:val="28"/>
          <w:lang w:val="en-US"/>
        </w:rPr>
        <w:t>P</w:t>
      </w:r>
      <w:r w:rsidRPr="001579C6">
        <w:rPr>
          <w:rFonts w:ascii="Arial" w:hAnsi="Arial" w:cs="Arial"/>
          <w:b/>
          <w:bCs/>
          <w:color w:val="000000" w:themeColor="text1"/>
          <w:szCs w:val="28"/>
          <w:lang w:val="en-US"/>
        </w:rPr>
        <w:t>rospects</w:t>
      </w:r>
    </w:p>
    <w:p w14:paraId="4F0F9A46" w14:textId="3896CF1F" w:rsidR="004F713F" w:rsidRPr="001579C6" w:rsidRDefault="00270693" w:rsidP="001579C6">
      <w:pPr>
        <w:rPr>
          <w:rFonts w:ascii="Arial" w:hAnsi="Arial" w:cs="Arial"/>
          <w:color w:val="000000" w:themeColor="text1"/>
          <w:szCs w:val="28"/>
          <w:lang w:val="en-US"/>
        </w:rPr>
      </w:pPr>
      <w:r w:rsidRPr="00E509C3">
        <w:rPr>
          <w:rFonts w:ascii="Arial" w:hAnsi="Arial" w:cs="Arial"/>
          <w:color w:val="000000" w:themeColor="text1"/>
          <w:szCs w:val="28"/>
          <w:lang w:val="en-US"/>
        </w:rPr>
        <w:t xml:space="preserve">In the future, I plan to continue modeling proteins based on the soliton model of other proteins in the form of a </w:t>
      </w:r>
      <w:r w:rsidR="00E509C3" w:rsidRPr="00E509C3">
        <w:rPr>
          <w:rFonts w:ascii="Arial" w:hAnsi="Arial" w:cs="Arial"/>
          <w:color w:val="000000" w:themeColor="text1"/>
          <w:szCs w:val="28"/>
          <w:lang w:val="en-US"/>
        </w:rPr>
        <w:t xml:space="preserve">different </w:t>
      </w:r>
      <w:r w:rsidRPr="00E509C3">
        <w:rPr>
          <w:rFonts w:ascii="Arial" w:hAnsi="Arial" w:cs="Arial"/>
          <w:color w:val="000000" w:themeColor="text1"/>
          <w:szCs w:val="28"/>
          <w:lang w:val="en-US"/>
        </w:rPr>
        <w:t>knot</w:t>
      </w:r>
      <w:r w:rsidR="00E509C3" w:rsidRPr="00E509C3">
        <w:rPr>
          <w:rFonts w:ascii="Arial" w:hAnsi="Arial" w:cs="Arial"/>
          <w:color w:val="000000" w:themeColor="text1"/>
          <w:szCs w:val="28"/>
          <w:lang w:val="en-US"/>
        </w:rPr>
        <w:t>s</w:t>
      </w:r>
      <w:r w:rsidRPr="00E509C3">
        <w:rPr>
          <w:rFonts w:ascii="Arial" w:hAnsi="Arial" w:cs="Arial"/>
          <w:color w:val="000000" w:themeColor="text1"/>
          <w:szCs w:val="28"/>
          <w:lang w:val="en-US"/>
        </w:rPr>
        <w:t xml:space="preserve">, but I also will </w:t>
      </w:r>
      <w:r w:rsidR="00E509C3" w:rsidRPr="00E509C3">
        <w:rPr>
          <w:rFonts w:ascii="Arial" w:hAnsi="Arial" w:cs="Arial"/>
          <w:color w:val="000000" w:themeColor="text1"/>
          <w:szCs w:val="28"/>
          <w:lang w:val="en-US"/>
        </w:rPr>
        <w:t>use</w:t>
      </w:r>
      <w:r w:rsidRPr="00E509C3">
        <w:rPr>
          <w:rFonts w:ascii="Arial" w:hAnsi="Arial" w:cs="Arial"/>
          <w:color w:val="000000" w:themeColor="text1"/>
          <w:szCs w:val="28"/>
          <w:lang w:val="en-US"/>
        </w:rPr>
        <w:t xml:space="preserve"> the knowledge gained in this course in the application of molecular dynamics methods.</w:t>
      </w:r>
      <w:r w:rsidR="004F713F" w:rsidRPr="004F713F">
        <w:rPr>
          <w:rFonts w:ascii="Arial" w:hAnsi="Arial" w:cs="Arial"/>
          <w:b/>
          <w:bCs/>
          <w:color w:val="000000" w:themeColor="text1"/>
          <w:szCs w:val="28"/>
          <w:lang w:val="en-US"/>
        </w:rPr>
        <w:br w:type="page"/>
      </w:r>
    </w:p>
    <w:p w14:paraId="62A73957" w14:textId="1AEB4700" w:rsidR="003528FD" w:rsidRPr="00E509C3" w:rsidRDefault="003528FD" w:rsidP="00270693">
      <w:pPr>
        <w:rPr>
          <w:rFonts w:ascii="Arial" w:hAnsi="Arial" w:cs="Arial"/>
          <w:b/>
          <w:bCs/>
          <w:color w:val="000000" w:themeColor="text1"/>
          <w:szCs w:val="28"/>
        </w:rPr>
      </w:pPr>
      <w:proofErr w:type="spellStart"/>
      <w:r w:rsidRPr="00E509C3">
        <w:rPr>
          <w:rFonts w:ascii="Arial" w:hAnsi="Arial" w:cs="Arial"/>
          <w:b/>
          <w:bCs/>
          <w:color w:val="000000" w:themeColor="text1"/>
          <w:szCs w:val="28"/>
        </w:rPr>
        <w:lastRenderedPageBreak/>
        <w:t>References</w:t>
      </w:r>
      <w:proofErr w:type="spellEnd"/>
    </w:p>
    <w:p w14:paraId="57490641" w14:textId="0415BE56" w:rsidR="00191A24" w:rsidRDefault="00191A24" w:rsidP="004413B5">
      <w:pPr>
        <w:pStyle w:val="a3"/>
        <w:numPr>
          <w:ilvl w:val="0"/>
          <w:numId w:val="2"/>
        </w:numPr>
        <w:ind w:left="0" w:firstLine="709"/>
        <w:rPr>
          <w:rFonts w:ascii="Arial" w:hAnsi="Arial" w:cs="Arial"/>
          <w:color w:val="000000" w:themeColor="text1"/>
          <w:szCs w:val="28"/>
          <w:lang w:val="en-US"/>
        </w:rPr>
      </w:pPr>
      <w:bookmarkStart w:id="0" w:name="_Ref75459595"/>
      <w:proofErr w:type="spellStart"/>
      <w:r w:rsidRPr="00191A24">
        <w:rPr>
          <w:rFonts w:ascii="Arial" w:hAnsi="Arial" w:cs="Arial"/>
          <w:color w:val="000000" w:themeColor="text1"/>
          <w:szCs w:val="28"/>
          <w:lang w:val="en-US"/>
        </w:rPr>
        <w:t>Kholmirzo</w:t>
      </w:r>
      <w:proofErr w:type="spellEnd"/>
      <w:r w:rsidRPr="00191A24">
        <w:rPr>
          <w:rFonts w:ascii="Arial" w:hAnsi="Arial" w:cs="Arial"/>
          <w:color w:val="000000" w:themeColor="text1"/>
          <w:szCs w:val="28"/>
          <w:lang w:val="en-US"/>
        </w:rPr>
        <w:t xml:space="preserve"> KHOLMURODOV (Editor), «Computer Design for New Drugs and Materials: Molecular Dynamics of Nanoscale Phenomena», Nova Science Publishers (N.Y.), ISBN: 978-1-53612-082-0, (2017).</w:t>
      </w:r>
      <w:bookmarkEnd w:id="0"/>
    </w:p>
    <w:p w14:paraId="0DEC9CEE" w14:textId="12B6B1E3" w:rsidR="00191A24" w:rsidRPr="00E509C3" w:rsidRDefault="00191A24" w:rsidP="004413B5">
      <w:pPr>
        <w:pStyle w:val="a3"/>
        <w:numPr>
          <w:ilvl w:val="0"/>
          <w:numId w:val="2"/>
        </w:numPr>
        <w:ind w:left="0" w:firstLine="709"/>
        <w:rPr>
          <w:rFonts w:ascii="Arial" w:hAnsi="Arial" w:cs="Arial"/>
          <w:color w:val="000000" w:themeColor="text1"/>
          <w:szCs w:val="28"/>
          <w:lang w:val="en-US"/>
        </w:rPr>
      </w:pPr>
      <w:bookmarkStart w:id="1" w:name="_Ref75459539"/>
      <w:proofErr w:type="spellStart"/>
      <w:r w:rsidRPr="00191A24">
        <w:rPr>
          <w:rFonts w:ascii="Arial" w:hAnsi="Arial" w:cs="Arial"/>
          <w:color w:val="000000" w:themeColor="text1"/>
          <w:szCs w:val="28"/>
          <w:lang w:val="en-US"/>
        </w:rPr>
        <w:t>Kholmirzo</w:t>
      </w:r>
      <w:proofErr w:type="spellEnd"/>
      <w:r w:rsidRPr="00191A24">
        <w:rPr>
          <w:rFonts w:ascii="Arial" w:hAnsi="Arial" w:cs="Arial"/>
          <w:color w:val="000000" w:themeColor="text1"/>
          <w:szCs w:val="28"/>
          <w:lang w:val="en-US"/>
        </w:rPr>
        <w:t xml:space="preserve"> KHOLMURODOV (Editor), «Computational Materials and Biological Sciences», Editor: </w:t>
      </w:r>
      <w:proofErr w:type="spellStart"/>
      <w:r w:rsidRPr="00191A24">
        <w:rPr>
          <w:rFonts w:ascii="Arial" w:hAnsi="Arial" w:cs="Arial"/>
          <w:color w:val="000000" w:themeColor="text1"/>
          <w:szCs w:val="28"/>
          <w:lang w:val="en-US"/>
        </w:rPr>
        <w:t>Kholmirzo</w:t>
      </w:r>
      <w:proofErr w:type="spellEnd"/>
      <w:r w:rsidRPr="00191A24">
        <w:rPr>
          <w:rFonts w:ascii="Arial" w:hAnsi="Arial" w:cs="Arial"/>
          <w:color w:val="000000" w:themeColor="text1"/>
          <w:szCs w:val="28"/>
          <w:lang w:val="en-US"/>
        </w:rPr>
        <w:t xml:space="preserve"> T. </w:t>
      </w:r>
      <w:proofErr w:type="spellStart"/>
      <w:r w:rsidRPr="00191A24">
        <w:rPr>
          <w:rFonts w:ascii="Arial" w:hAnsi="Arial" w:cs="Arial"/>
          <w:color w:val="000000" w:themeColor="text1"/>
          <w:szCs w:val="28"/>
          <w:lang w:val="en-US"/>
        </w:rPr>
        <w:t>Kholmurodov</w:t>
      </w:r>
      <w:proofErr w:type="spellEnd"/>
      <w:r w:rsidRPr="00191A24">
        <w:rPr>
          <w:rFonts w:ascii="Arial" w:hAnsi="Arial" w:cs="Arial"/>
          <w:color w:val="000000" w:themeColor="text1"/>
          <w:szCs w:val="28"/>
          <w:lang w:val="en-US"/>
        </w:rPr>
        <w:t xml:space="preserve"> (Leading Scientist, Frank Laboratory of Neutron Physics, Joint Institute of Nuclear Research, </w:t>
      </w:r>
      <w:proofErr w:type="spellStart"/>
      <w:r w:rsidRPr="00191A24">
        <w:rPr>
          <w:rFonts w:ascii="Arial" w:hAnsi="Arial" w:cs="Arial"/>
          <w:color w:val="000000" w:themeColor="text1"/>
          <w:szCs w:val="28"/>
          <w:lang w:val="en-US"/>
        </w:rPr>
        <w:t>Dubna</w:t>
      </w:r>
      <w:proofErr w:type="spellEnd"/>
      <w:r w:rsidRPr="00191A24">
        <w:rPr>
          <w:rFonts w:ascii="Arial" w:hAnsi="Arial" w:cs="Arial"/>
          <w:color w:val="000000" w:themeColor="text1"/>
          <w:szCs w:val="28"/>
          <w:lang w:val="en-US"/>
        </w:rPr>
        <w:t>, Moscow Region, Russia), Nova Science Publishers (N.Y.), ISBN: 978-1-63482-541-2, (2015).</w:t>
      </w:r>
      <w:bookmarkEnd w:id="1"/>
    </w:p>
    <w:p w14:paraId="590564FB" w14:textId="2F78F925" w:rsidR="00E509C3" w:rsidRPr="00E509C3" w:rsidRDefault="001B1A89" w:rsidP="004413B5">
      <w:pPr>
        <w:pStyle w:val="a3"/>
        <w:numPr>
          <w:ilvl w:val="0"/>
          <w:numId w:val="2"/>
        </w:numPr>
        <w:ind w:left="0" w:firstLine="709"/>
        <w:rPr>
          <w:rFonts w:ascii="Arial" w:hAnsi="Arial" w:cs="Arial"/>
          <w:color w:val="000000" w:themeColor="text1"/>
          <w:szCs w:val="28"/>
          <w:lang w:val="en-US"/>
        </w:rPr>
      </w:pPr>
      <w:bookmarkStart w:id="2" w:name="_Ref75379928"/>
      <w:r w:rsidRPr="00E509C3">
        <w:rPr>
          <w:rFonts w:ascii="Arial" w:hAnsi="Arial" w:cs="Arial"/>
          <w:color w:val="000000" w:themeColor="text1"/>
          <w:szCs w:val="28"/>
          <w:lang w:val="en-US"/>
        </w:rPr>
        <w:t xml:space="preserve">Marco </w:t>
      </w:r>
      <w:proofErr w:type="spellStart"/>
      <w:r w:rsidRPr="00E509C3">
        <w:rPr>
          <w:rFonts w:ascii="Arial" w:hAnsi="Arial" w:cs="Arial"/>
          <w:color w:val="000000" w:themeColor="text1"/>
          <w:szCs w:val="28"/>
          <w:lang w:val="en-US"/>
        </w:rPr>
        <w:t>Wiltgen</w:t>
      </w:r>
      <w:proofErr w:type="spellEnd"/>
      <w:r w:rsidRPr="00E509C3">
        <w:rPr>
          <w:rFonts w:ascii="Arial" w:hAnsi="Arial" w:cs="Arial"/>
          <w:color w:val="000000" w:themeColor="text1"/>
          <w:szCs w:val="28"/>
          <w:lang w:val="en-US"/>
        </w:rPr>
        <w:t>, Algorithms for Structure Comparison and Analysis: Homology Modelling of Proteins, Graz General Hospital and University Clinics, Graz, Austria 2019 Elsevier Inc</w:t>
      </w:r>
    </w:p>
    <w:p w14:paraId="27C37ADC" w14:textId="02C2BC89" w:rsidR="004413B5" w:rsidRPr="004413B5" w:rsidRDefault="004413B5" w:rsidP="004413B5">
      <w:pPr>
        <w:pStyle w:val="a3"/>
        <w:numPr>
          <w:ilvl w:val="0"/>
          <w:numId w:val="2"/>
        </w:numPr>
        <w:ind w:left="0" w:firstLine="709"/>
        <w:rPr>
          <w:rFonts w:ascii="Arial" w:hAnsi="Arial" w:cs="Arial"/>
          <w:color w:val="000000" w:themeColor="text1"/>
          <w:szCs w:val="28"/>
          <w:lang w:val="en-US"/>
        </w:rPr>
      </w:pPr>
      <w:bookmarkStart w:id="3" w:name="_Ref75380124"/>
      <w:proofErr w:type="spellStart"/>
      <w:r w:rsidRPr="004413B5">
        <w:rPr>
          <w:rFonts w:ascii="Arial" w:hAnsi="Arial" w:cs="Arial"/>
          <w:color w:val="000000" w:themeColor="text1"/>
          <w:szCs w:val="28"/>
          <w:shd w:val="clear" w:color="auto" w:fill="FFFFFF"/>
          <w:lang w:val="en-US"/>
        </w:rPr>
        <w:t>Faísca</w:t>
      </w:r>
      <w:proofErr w:type="spellEnd"/>
      <w:r w:rsidRPr="004413B5">
        <w:rPr>
          <w:rFonts w:ascii="Arial" w:hAnsi="Arial" w:cs="Arial"/>
          <w:color w:val="000000" w:themeColor="text1"/>
          <w:szCs w:val="28"/>
          <w:shd w:val="clear" w:color="auto" w:fill="FFFFFF"/>
          <w:lang w:val="en-US"/>
        </w:rPr>
        <w:t xml:space="preserve">, P. F. N. Knotted Proteins: A Tangled Tale of Structural Biology. </w:t>
      </w:r>
      <w:proofErr w:type="spellStart"/>
      <w:r w:rsidRPr="004413B5">
        <w:rPr>
          <w:rFonts w:ascii="Arial" w:hAnsi="Arial" w:cs="Arial"/>
          <w:color w:val="000000" w:themeColor="text1"/>
          <w:szCs w:val="28"/>
          <w:shd w:val="clear" w:color="auto" w:fill="FFFFFF"/>
          <w:lang w:val="en-US"/>
        </w:rPr>
        <w:t>Comput</w:t>
      </w:r>
      <w:proofErr w:type="spellEnd"/>
      <w:r w:rsidRPr="004413B5">
        <w:rPr>
          <w:rFonts w:ascii="Arial" w:hAnsi="Arial" w:cs="Arial"/>
          <w:color w:val="000000" w:themeColor="text1"/>
          <w:szCs w:val="28"/>
          <w:shd w:val="clear" w:color="auto" w:fill="FFFFFF"/>
          <w:lang w:val="en-US"/>
        </w:rPr>
        <w:t xml:space="preserve">. Struct. </w:t>
      </w:r>
      <w:proofErr w:type="spellStart"/>
      <w:r w:rsidRPr="004413B5">
        <w:rPr>
          <w:rFonts w:ascii="Arial" w:hAnsi="Arial" w:cs="Arial"/>
          <w:color w:val="000000" w:themeColor="text1"/>
          <w:szCs w:val="28"/>
          <w:shd w:val="clear" w:color="auto" w:fill="FFFFFF"/>
          <w:lang w:val="en-US"/>
        </w:rPr>
        <w:t>Biotechnol</w:t>
      </w:r>
      <w:proofErr w:type="spellEnd"/>
      <w:r w:rsidRPr="004413B5">
        <w:rPr>
          <w:rFonts w:ascii="Arial" w:hAnsi="Arial" w:cs="Arial"/>
          <w:color w:val="000000" w:themeColor="text1"/>
          <w:szCs w:val="28"/>
          <w:shd w:val="clear" w:color="auto" w:fill="FFFFFF"/>
          <w:lang w:val="en-US"/>
        </w:rPr>
        <w:t>. J. 13, 459–468. doi:10.1016/j.csbj.2015.08.003</w:t>
      </w:r>
      <w:r>
        <w:rPr>
          <w:rFonts w:ascii="Arial" w:hAnsi="Arial" w:cs="Arial"/>
          <w:color w:val="000000" w:themeColor="text1"/>
          <w:szCs w:val="28"/>
          <w:shd w:val="clear" w:color="auto" w:fill="FFFFFF"/>
          <w:lang w:val="en-US"/>
        </w:rPr>
        <w:t>,</w:t>
      </w:r>
      <w:r w:rsidRPr="004413B5">
        <w:rPr>
          <w:rFonts w:ascii="Arial" w:hAnsi="Arial" w:cs="Arial"/>
          <w:color w:val="000000" w:themeColor="text1"/>
          <w:szCs w:val="28"/>
          <w:shd w:val="clear" w:color="auto" w:fill="FFFFFF"/>
          <w:lang w:val="en-US"/>
        </w:rPr>
        <w:t xml:space="preserve"> (2015).</w:t>
      </w:r>
    </w:p>
    <w:p w14:paraId="4178B842" w14:textId="6D105CC2" w:rsidR="001B1A89" w:rsidRPr="00E509C3" w:rsidRDefault="00E509C3" w:rsidP="004413B5">
      <w:pPr>
        <w:pStyle w:val="a3"/>
        <w:numPr>
          <w:ilvl w:val="0"/>
          <w:numId w:val="2"/>
        </w:numPr>
        <w:ind w:left="0" w:firstLine="709"/>
        <w:rPr>
          <w:rFonts w:ascii="Arial" w:hAnsi="Arial" w:cs="Arial"/>
          <w:color w:val="000000" w:themeColor="text1"/>
          <w:szCs w:val="28"/>
          <w:lang w:val="en-US"/>
        </w:rPr>
      </w:pPr>
      <w:proofErr w:type="spellStart"/>
      <w:r w:rsidRPr="00E509C3">
        <w:rPr>
          <w:rFonts w:ascii="Arial" w:hAnsi="Arial" w:cs="Arial"/>
          <w:color w:val="000000" w:themeColor="text1"/>
          <w:szCs w:val="28"/>
          <w:lang w:val="en-US"/>
        </w:rPr>
        <w:t>Thiruselvam</w:t>
      </w:r>
      <w:proofErr w:type="spellEnd"/>
      <w:r w:rsidRPr="00E509C3">
        <w:rPr>
          <w:rFonts w:ascii="Arial" w:hAnsi="Arial" w:cs="Arial"/>
          <w:color w:val="000000" w:themeColor="text1"/>
          <w:szCs w:val="28"/>
          <w:lang w:val="en-US"/>
        </w:rPr>
        <w:t xml:space="preserve">, V., </w:t>
      </w:r>
      <w:proofErr w:type="spellStart"/>
      <w:r w:rsidRPr="00E509C3">
        <w:rPr>
          <w:rFonts w:ascii="Arial" w:hAnsi="Arial" w:cs="Arial"/>
          <w:color w:val="000000" w:themeColor="text1"/>
          <w:szCs w:val="28"/>
          <w:lang w:val="en-US"/>
        </w:rPr>
        <w:t>Kumarevel</w:t>
      </w:r>
      <w:proofErr w:type="spellEnd"/>
      <w:r w:rsidRPr="00E509C3">
        <w:rPr>
          <w:rFonts w:ascii="Arial" w:hAnsi="Arial" w:cs="Arial"/>
          <w:color w:val="000000" w:themeColor="text1"/>
          <w:szCs w:val="28"/>
          <w:lang w:val="en-US"/>
        </w:rPr>
        <w:t xml:space="preserve">, T., </w:t>
      </w:r>
      <w:proofErr w:type="spellStart"/>
      <w:r w:rsidRPr="00E509C3">
        <w:rPr>
          <w:rFonts w:ascii="Arial" w:hAnsi="Arial" w:cs="Arial"/>
          <w:color w:val="000000" w:themeColor="text1"/>
          <w:szCs w:val="28"/>
          <w:lang w:val="en-US"/>
        </w:rPr>
        <w:t>Karthe</w:t>
      </w:r>
      <w:proofErr w:type="spellEnd"/>
      <w:r w:rsidRPr="00E509C3">
        <w:rPr>
          <w:rFonts w:ascii="Arial" w:hAnsi="Arial" w:cs="Arial"/>
          <w:color w:val="000000" w:themeColor="text1"/>
          <w:szCs w:val="28"/>
          <w:lang w:val="en-US"/>
        </w:rPr>
        <w:t xml:space="preserve">, P., </w:t>
      </w:r>
      <w:proofErr w:type="spellStart"/>
      <w:r w:rsidRPr="00E509C3">
        <w:rPr>
          <w:rFonts w:ascii="Arial" w:hAnsi="Arial" w:cs="Arial"/>
          <w:color w:val="000000" w:themeColor="text1"/>
          <w:szCs w:val="28"/>
          <w:lang w:val="en-US"/>
        </w:rPr>
        <w:t>Kuramitsu</w:t>
      </w:r>
      <w:proofErr w:type="spellEnd"/>
      <w:r w:rsidRPr="00E509C3">
        <w:rPr>
          <w:rFonts w:ascii="Arial" w:hAnsi="Arial" w:cs="Arial"/>
          <w:color w:val="000000" w:themeColor="text1"/>
          <w:szCs w:val="28"/>
          <w:lang w:val="en-US"/>
        </w:rPr>
        <w:t xml:space="preserve">, S., Yokoyama, S., &amp; </w:t>
      </w:r>
      <w:proofErr w:type="spellStart"/>
      <w:r w:rsidRPr="00E509C3">
        <w:rPr>
          <w:rFonts w:ascii="Arial" w:hAnsi="Arial" w:cs="Arial"/>
          <w:color w:val="000000" w:themeColor="text1"/>
          <w:szCs w:val="28"/>
          <w:lang w:val="en-US"/>
        </w:rPr>
        <w:t>Ponnuswamy</w:t>
      </w:r>
      <w:proofErr w:type="spellEnd"/>
      <w:r w:rsidRPr="00E509C3">
        <w:rPr>
          <w:rFonts w:ascii="Arial" w:hAnsi="Arial" w:cs="Arial"/>
          <w:color w:val="000000" w:themeColor="text1"/>
          <w:szCs w:val="28"/>
          <w:lang w:val="en-US"/>
        </w:rPr>
        <w:t xml:space="preserve">, M. N., Crystal structure analysis of a hypothetical protein (MJ0366) from Methanocaldococcus </w:t>
      </w:r>
      <w:proofErr w:type="spellStart"/>
      <w:r w:rsidRPr="00E509C3">
        <w:rPr>
          <w:rFonts w:ascii="Arial" w:hAnsi="Arial" w:cs="Arial"/>
          <w:color w:val="000000" w:themeColor="text1"/>
          <w:szCs w:val="28"/>
          <w:lang w:val="en-US"/>
        </w:rPr>
        <w:t>jannaschii</w:t>
      </w:r>
      <w:proofErr w:type="spellEnd"/>
      <w:r w:rsidRPr="00E509C3">
        <w:rPr>
          <w:rFonts w:ascii="Arial" w:hAnsi="Arial" w:cs="Arial"/>
          <w:color w:val="000000" w:themeColor="text1"/>
          <w:szCs w:val="28"/>
          <w:lang w:val="en-US"/>
        </w:rPr>
        <w:t xml:space="preserve"> revealed a novel topological arrangement of the knot fold. Biochemical and Biophysical Research Communications, 482(2), 264–269, 2017</w:t>
      </w:r>
      <w:bookmarkEnd w:id="2"/>
      <w:bookmarkEnd w:id="3"/>
      <w:r w:rsidR="001B1A89" w:rsidRPr="00E509C3">
        <w:rPr>
          <w:rFonts w:ascii="Arial" w:hAnsi="Arial" w:cs="Arial"/>
          <w:color w:val="000000" w:themeColor="text1"/>
          <w:szCs w:val="28"/>
          <w:lang w:val="en-US"/>
        </w:rPr>
        <w:t xml:space="preserve"> </w:t>
      </w:r>
    </w:p>
    <w:p w14:paraId="6E8B52EE" w14:textId="2C321F50" w:rsidR="001B1A89" w:rsidRPr="00E509C3" w:rsidRDefault="001B1A89" w:rsidP="004413B5">
      <w:pPr>
        <w:pStyle w:val="a3"/>
        <w:numPr>
          <w:ilvl w:val="0"/>
          <w:numId w:val="2"/>
        </w:numPr>
        <w:ind w:left="0" w:firstLine="709"/>
        <w:rPr>
          <w:rFonts w:ascii="Arial" w:hAnsi="Arial" w:cs="Arial"/>
          <w:color w:val="000000" w:themeColor="text1"/>
          <w:szCs w:val="28"/>
          <w:lang w:val="en-US"/>
        </w:rPr>
      </w:pPr>
      <w:bookmarkStart w:id="4" w:name="_Ref75380167"/>
      <w:proofErr w:type="spellStart"/>
      <w:r w:rsidRPr="00E509C3">
        <w:rPr>
          <w:rFonts w:ascii="Arial" w:hAnsi="Arial" w:cs="Arial"/>
          <w:color w:val="000000" w:themeColor="text1"/>
          <w:szCs w:val="28"/>
          <w:lang w:val="en-US"/>
        </w:rPr>
        <w:t>Beccara</w:t>
      </w:r>
      <w:proofErr w:type="spellEnd"/>
      <w:r w:rsidRPr="00E509C3">
        <w:rPr>
          <w:rFonts w:ascii="Arial" w:hAnsi="Arial" w:cs="Arial"/>
          <w:color w:val="000000" w:themeColor="text1"/>
          <w:szCs w:val="28"/>
          <w:lang w:val="en-US"/>
        </w:rPr>
        <w:t xml:space="preserve"> S, </w:t>
      </w:r>
      <w:proofErr w:type="spellStart"/>
      <w:r w:rsidRPr="00E509C3">
        <w:rPr>
          <w:rFonts w:ascii="Arial" w:hAnsi="Arial" w:cs="Arial"/>
          <w:color w:val="000000" w:themeColor="text1"/>
          <w:szCs w:val="28"/>
          <w:lang w:val="en-US"/>
        </w:rPr>
        <w:t>Sˇkrbic</w:t>
      </w:r>
      <w:proofErr w:type="spellEnd"/>
      <w:r w:rsidRPr="00E509C3">
        <w:rPr>
          <w:rFonts w:ascii="Arial" w:hAnsi="Arial" w:cs="Arial"/>
          <w:color w:val="000000" w:themeColor="text1"/>
          <w:szCs w:val="28"/>
          <w:lang w:val="en-US"/>
        </w:rPr>
        <w:t xml:space="preserve">´ T, Covino R, </w:t>
      </w:r>
      <w:proofErr w:type="spellStart"/>
      <w:r w:rsidRPr="00E509C3">
        <w:rPr>
          <w:rFonts w:ascii="Arial" w:hAnsi="Arial" w:cs="Arial"/>
          <w:color w:val="000000" w:themeColor="text1"/>
          <w:szCs w:val="28"/>
          <w:lang w:val="en-US"/>
        </w:rPr>
        <w:t>Micheletti</w:t>
      </w:r>
      <w:proofErr w:type="spellEnd"/>
      <w:r w:rsidRPr="00E509C3">
        <w:rPr>
          <w:rFonts w:ascii="Arial" w:hAnsi="Arial" w:cs="Arial"/>
          <w:color w:val="000000" w:themeColor="text1"/>
          <w:szCs w:val="28"/>
          <w:lang w:val="en-US"/>
        </w:rPr>
        <w:t xml:space="preserve"> C, </w:t>
      </w:r>
      <w:proofErr w:type="spellStart"/>
      <w:r w:rsidRPr="00E509C3">
        <w:rPr>
          <w:rFonts w:ascii="Arial" w:hAnsi="Arial" w:cs="Arial"/>
          <w:color w:val="000000" w:themeColor="text1"/>
          <w:szCs w:val="28"/>
          <w:lang w:val="en-US"/>
        </w:rPr>
        <w:t>Faccioli</w:t>
      </w:r>
      <w:proofErr w:type="spellEnd"/>
      <w:r w:rsidRPr="00E509C3">
        <w:rPr>
          <w:rFonts w:ascii="Arial" w:hAnsi="Arial" w:cs="Arial"/>
          <w:color w:val="000000" w:themeColor="text1"/>
          <w:szCs w:val="28"/>
          <w:lang w:val="en-US"/>
        </w:rPr>
        <w:t xml:space="preserve">, P Folding Pathways of a Knotted Protein with a Realistic Atomistic Force Field. </w:t>
      </w:r>
      <w:proofErr w:type="spellStart"/>
      <w:r w:rsidRPr="00E509C3">
        <w:rPr>
          <w:rFonts w:ascii="Arial" w:hAnsi="Arial" w:cs="Arial"/>
          <w:color w:val="000000" w:themeColor="text1"/>
          <w:szCs w:val="28"/>
          <w:lang w:val="en-US"/>
        </w:rPr>
        <w:t>PLoS</w:t>
      </w:r>
      <w:proofErr w:type="spellEnd"/>
      <w:r w:rsidRPr="00E509C3">
        <w:rPr>
          <w:rFonts w:ascii="Arial" w:hAnsi="Arial" w:cs="Arial"/>
          <w:color w:val="000000" w:themeColor="text1"/>
          <w:szCs w:val="28"/>
          <w:lang w:val="en-US"/>
        </w:rPr>
        <w:t xml:space="preserve"> </w:t>
      </w:r>
      <w:proofErr w:type="spellStart"/>
      <w:r w:rsidRPr="00E509C3">
        <w:rPr>
          <w:rFonts w:ascii="Arial" w:hAnsi="Arial" w:cs="Arial"/>
          <w:color w:val="000000" w:themeColor="text1"/>
          <w:szCs w:val="28"/>
          <w:lang w:val="en-US"/>
        </w:rPr>
        <w:t>Comput</w:t>
      </w:r>
      <w:proofErr w:type="spellEnd"/>
      <w:r w:rsidRPr="00E509C3">
        <w:rPr>
          <w:rFonts w:ascii="Arial" w:hAnsi="Arial" w:cs="Arial"/>
          <w:color w:val="000000" w:themeColor="text1"/>
          <w:szCs w:val="28"/>
          <w:lang w:val="en-US"/>
        </w:rPr>
        <w:t xml:space="preserve"> Biol 9(3),2013</w:t>
      </w:r>
      <w:bookmarkEnd w:id="4"/>
    </w:p>
    <w:p w14:paraId="55AE570E" w14:textId="77777777" w:rsidR="004413B5" w:rsidRPr="004413B5" w:rsidRDefault="004413B5" w:rsidP="004413B5">
      <w:pPr>
        <w:pStyle w:val="a3"/>
        <w:numPr>
          <w:ilvl w:val="0"/>
          <w:numId w:val="2"/>
        </w:numPr>
        <w:ind w:left="0" w:firstLine="709"/>
        <w:rPr>
          <w:rFonts w:ascii="Arial" w:hAnsi="Arial" w:cs="Arial"/>
          <w:color w:val="000000" w:themeColor="text1"/>
          <w:szCs w:val="28"/>
          <w:lang w:val="en-US"/>
        </w:rPr>
      </w:pPr>
      <w:bookmarkStart w:id="5" w:name="_Ref75380391"/>
      <w:r w:rsidRPr="004413B5">
        <w:rPr>
          <w:rFonts w:ascii="Segoe UI" w:hAnsi="Segoe UI" w:cs="Segoe UI"/>
          <w:color w:val="000000" w:themeColor="text1"/>
          <w:shd w:val="clear" w:color="auto" w:fill="FFFFFF"/>
          <w:lang w:val="en-US"/>
        </w:rPr>
        <w:t xml:space="preserve">Najafi S, </w:t>
      </w:r>
      <w:proofErr w:type="spellStart"/>
      <w:r w:rsidRPr="004413B5">
        <w:rPr>
          <w:rFonts w:ascii="Segoe UI" w:hAnsi="Segoe UI" w:cs="Segoe UI"/>
          <w:color w:val="000000" w:themeColor="text1"/>
          <w:shd w:val="clear" w:color="auto" w:fill="FFFFFF"/>
          <w:lang w:val="en-US"/>
        </w:rPr>
        <w:t>Potestio</w:t>
      </w:r>
      <w:proofErr w:type="spellEnd"/>
      <w:r w:rsidRPr="004413B5">
        <w:rPr>
          <w:rFonts w:ascii="Segoe UI" w:hAnsi="Segoe UI" w:cs="Segoe UI"/>
          <w:color w:val="000000" w:themeColor="text1"/>
          <w:shd w:val="clear" w:color="auto" w:fill="FFFFFF"/>
          <w:lang w:val="en-US"/>
        </w:rPr>
        <w:t xml:space="preserve"> R. Folding of small knotted proteins: Insights from a mean field coarse-grained model. J Chem Phys. 2015 Dec 28;143(24):243121. </w:t>
      </w:r>
      <w:proofErr w:type="spellStart"/>
      <w:r w:rsidRPr="004413B5">
        <w:rPr>
          <w:rFonts w:ascii="Segoe UI" w:hAnsi="Segoe UI" w:cs="Segoe UI"/>
          <w:color w:val="000000" w:themeColor="text1"/>
          <w:shd w:val="clear" w:color="auto" w:fill="FFFFFF"/>
          <w:lang w:val="en-US"/>
        </w:rPr>
        <w:t>doi</w:t>
      </w:r>
      <w:proofErr w:type="spellEnd"/>
      <w:r w:rsidRPr="004413B5">
        <w:rPr>
          <w:rFonts w:ascii="Segoe UI" w:hAnsi="Segoe UI" w:cs="Segoe UI"/>
          <w:color w:val="000000" w:themeColor="text1"/>
          <w:shd w:val="clear" w:color="auto" w:fill="FFFFFF"/>
          <w:lang w:val="en-US"/>
        </w:rPr>
        <w:t>: 10.1063/1.4934541. PMID: 26723606.</w:t>
      </w:r>
    </w:p>
    <w:bookmarkEnd w:id="5"/>
    <w:p w14:paraId="3F5C996B" w14:textId="14FE9E26" w:rsidR="001B1A89" w:rsidRPr="00E509C3" w:rsidRDefault="004413B5" w:rsidP="004413B5">
      <w:pPr>
        <w:pStyle w:val="a3"/>
        <w:numPr>
          <w:ilvl w:val="0"/>
          <w:numId w:val="2"/>
        </w:numPr>
        <w:ind w:left="0" w:firstLine="709"/>
        <w:rPr>
          <w:rFonts w:ascii="Arial" w:hAnsi="Arial" w:cs="Arial"/>
          <w:color w:val="000000" w:themeColor="text1"/>
          <w:szCs w:val="28"/>
          <w:lang w:val="en-US"/>
        </w:rPr>
      </w:pPr>
      <w:r w:rsidRPr="004413B5">
        <w:rPr>
          <w:rFonts w:ascii="Arial" w:hAnsi="Arial" w:cs="Arial"/>
          <w:color w:val="000000" w:themeColor="text1"/>
          <w:szCs w:val="28"/>
          <w:lang w:val="en-US"/>
        </w:rPr>
        <w:t>Niemi, A.J. Gauge fields, strings, solitons, anomalies, and the speed of life. </w:t>
      </w:r>
      <w:proofErr w:type="spellStart"/>
      <w:r w:rsidRPr="004413B5">
        <w:rPr>
          <w:rFonts w:ascii="Arial" w:hAnsi="Arial" w:cs="Arial"/>
          <w:i/>
          <w:iCs/>
          <w:color w:val="000000" w:themeColor="text1"/>
          <w:szCs w:val="28"/>
        </w:rPr>
        <w:t>Theor</w:t>
      </w:r>
      <w:proofErr w:type="spellEnd"/>
      <w:r w:rsidRPr="004413B5">
        <w:rPr>
          <w:rFonts w:ascii="Arial" w:hAnsi="Arial" w:cs="Arial"/>
          <w:i/>
          <w:iCs/>
          <w:color w:val="000000" w:themeColor="text1"/>
          <w:szCs w:val="28"/>
        </w:rPr>
        <w:t xml:space="preserve"> </w:t>
      </w:r>
      <w:proofErr w:type="spellStart"/>
      <w:r w:rsidRPr="004413B5">
        <w:rPr>
          <w:rFonts w:ascii="Arial" w:hAnsi="Arial" w:cs="Arial"/>
          <w:i/>
          <w:iCs/>
          <w:color w:val="000000" w:themeColor="text1"/>
          <w:szCs w:val="28"/>
        </w:rPr>
        <w:t>Math</w:t>
      </w:r>
      <w:proofErr w:type="spellEnd"/>
      <w:r w:rsidRPr="004413B5">
        <w:rPr>
          <w:rFonts w:ascii="Arial" w:hAnsi="Arial" w:cs="Arial"/>
          <w:i/>
          <w:iCs/>
          <w:color w:val="000000" w:themeColor="text1"/>
          <w:szCs w:val="28"/>
        </w:rPr>
        <w:t xml:space="preserve"> </w:t>
      </w:r>
      <w:proofErr w:type="spellStart"/>
      <w:r w:rsidRPr="004413B5">
        <w:rPr>
          <w:rFonts w:ascii="Arial" w:hAnsi="Arial" w:cs="Arial"/>
          <w:i/>
          <w:iCs/>
          <w:color w:val="000000" w:themeColor="text1"/>
          <w:szCs w:val="28"/>
        </w:rPr>
        <w:t>Phys</w:t>
      </w:r>
      <w:proofErr w:type="spellEnd"/>
      <w:r w:rsidRPr="004413B5">
        <w:rPr>
          <w:rFonts w:ascii="Arial" w:hAnsi="Arial" w:cs="Arial"/>
          <w:color w:val="000000" w:themeColor="text1"/>
          <w:szCs w:val="28"/>
        </w:rPr>
        <w:t> 181</w:t>
      </w:r>
      <w:r w:rsidRPr="004413B5">
        <w:rPr>
          <w:rFonts w:ascii="Arial" w:hAnsi="Arial" w:cs="Arial"/>
          <w:b/>
          <w:bCs/>
          <w:color w:val="000000" w:themeColor="text1"/>
          <w:szCs w:val="28"/>
        </w:rPr>
        <w:t>, </w:t>
      </w:r>
      <w:r w:rsidRPr="004413B5">
        <w:rPr>
          <w:rFonts w:ascii="Arial" w:hAnsi="Arial" w:cs="Arial"/>
          <w:color w:val="000000" w:themeColor="text1"/>
          <w:szCs w:val="28"/>
        </w:rPr>
        <w:t>1235–1262 (2014). https://doi.org/10.1007/s11232-014-0210-x</w:t>
      </w:r>
    </w:p>
    <w:sectPr w:rsidR="001B1A89" w:rsidRPr="00E509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11623"/>
    <w:multiLevelType w:val="hybridMultilevel"/>
    <w:tmpl w:val="E97CF4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6F9D2A38"/>
    <w:multiLevelType w:val="hybridMultilevel"/>
    <w:tmpl w:val="A2B6922A"/>
    <w:lvl w:ilvl="0" w:tplc="96526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EBE"/>
    <w:rsid w:val="00014007"/>
    <w:rsid w:val="00096F82"/>
    <w:rsid w:val="001534FC"/>
    <w:rsid w:val="001579C6"/>
    <w:rsid w:val="00191A24"/>
    <w:rsid w:val="001B1A89"/>
    <w:rsid w:val="002231CD"/>
    <w:rsid w:val="00223C5E"/>
    <w:rsid w:val="00270693"/>
    <w:rsid w:val="00292A59"/>
    <w:rsid w:val="002D22BF"/>
    <w:rsid w:val="003528FD"/>
    <w:rsid w:val="003977A4"/>
    <w:rsid w:val="003F6904"/>
    <w:rsid w:val="0040537B"/>
    <w:rsid w:val="00410D12"/>
    <w:rsid w:val="004268AB"/>
    <w:rsid w:val="004413B5"/>
    <w:rsid w:val="00466F69"/>
    <w:rsid w:val="004F3EF3"/>
    <w:rsid w:val="004F48D4"/>
    <w:rsid w:val="004F713F"/>
    <w:rsid w:val="00575050"/>
    <w:rsid w:val="005C6658"/>
    <w:rsid w:val="0063558C"/>
    <w:rsid w:val="006B6E2D"/>
    <w:rsid w:val="006F7EBE"/>
    <w:rsid w:val="00701F4D"/>
    <w:rsid w:val="007674B5"/>
    <w:rsid w:val="00793F66"/>
    <w:rsid w:val="007C2093"/>
    <w:rsid w:val="007E040E"/>
    <w:rsid w:val="00815C5F"/>
    <w:rsid w:val="00822D18"/>
    <w:rsid w:val="00884127"/>
    <w:rsid w:val="008E33B8"/>
    <w:rsid w:val="00943DA0"/>
    <w:rsid w:val="009E3EA2"/>
    <w:rsid w:val="00A07F13"/>
    <w:rsid w:val="00A07F20"/>
    <w:rsid w:val="00A80B9B"/>
    <w:rsid w:val="00A83E94"/>
    <w:rsid w:val="00AA6462"/>
    <w:rsid w:val="00B6755E"/>
    <w:rsid w:val="00C9761F"/>
    <w:rsid w:val="00CC6E83"/>
    <w:rsid w:val="00DC6DE1"/>
    <w:rsid w:val="00E50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D498"/>
  <w15:chartTrackingRefBased/>
  <w15:docId w15:val="{38161955-DACF-4694-BA27-7455839C8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DA0"/>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96F82"/>
    <w:pPr>
      <w:keepNext/>
      <w:keepLines/>
      <w:spacing w:before="240"/>
      <w:jc w:val="center"/>
      <w:outlineLvl w:val="0"/>
    </w:pPr>
    <w:rPr>
      <w:rFonts w:eastAsiaTheme="majorEastAsia" w:cstheme="majorBidi"/>
      <w:b/>
      <w:sz w:val="32"/>
      <w:szCs w:val="32"/>
    </w:rPr>
  </w:style>
  <w:style w:type="paragraph" w:styleId="2">
    <w:name w:val="heading 2"/>
    <w:basedOn w:val="a"/>
    <w:next w:val="a"/>
    <w:link w:val="20"/>
    <w:uiPriority w:val="9"/>
    <w:semiHidden/>
    <w:unhideWhenUsed/>
    <w:qFormat/>
    <w:rsid w:val="001B1A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6F82"/>
    <w:rPr>
      <w:rFonts w:ascii="Times New Roman" w:eastAsiaTheme="majorEastAsia" w:hAnsi="Times New Roman" w:cstheme="majorBidi"/>
      <w:b/>
      <w:sz w:val="32"/>
      <w:szCs w:val="32"/>
    </w:rPr>
  </w:style>
  <w:style w:type="paragraph" w:styleId="a3">
    <w:name w:val="List Paragraph"/>
    <w:basedOn w:val="a"/>
    <w:uiPriority w:val="34"/>
    <w:qFormat/>
    <w:rsid w:val="0040537B"/>
    <w:pPr>
      <w:ind w:left="720"/>
      <w:contextualSpacing/>
    </w:pPr>
  </w:style>
  <w:style w:type="paragraph" w:styleId="a4">
    <w:name w:val="caption"/>
    <w:basedOn w:val="a"/>
    <w:next w:val="a"/>
    <w:uiPriority w:val="35"/>
    <w:unhideWhenUsed/>
    <w:qFormat/>
    <w:rsid w:val="00E509C3"/>
    <w:pPr>
      <w:spacing w:after="200" w:line="240" w:lineRule="auto"/>
      <w:jc w:val="center"/>
    </w:pPr>
    <w:rPr>
      <w:rFonts w:ascii="Arial" w:hAnsi="Arial"/>
      <w:iCs/>
      <w:sz w:val="24"/>
      <w:szCs w:val="18"/>
    </w:rPr>
  </w:style>
  <w:style w:type="character" w:customStyle="1" w:styleId="20">
    <w:name w:val="Заголовок 2 Знак"/>
    <w:basedOn w:val="a0"/>
    <w:link w:val="2"/>
    <w:uiPriority w:val="9"/>
    <w:semiHidden/>
    <w:rsid w:val="001B1A89"/>
    <w:rPr>
      <w:rFonts w:asciiTheme="majorHAnsi" w:eastAsiaTheme="majorEastAsia" w:hAnsiTheme="majorHAnsi" w:cstheme="majorBidi"/>
      <w:color w:val="2F5496" w:themeColor="accent1" w:themeShade="BF"/>
      <w:sz w:val="26"/>
      <w:szCs w:val="26"/>
    </w:rPr>
  </w:style>
  <w:style w:type="character" w:styleId="a5">
    <w:name w:val="Placeholder Text"/>
    <w:basedOn w:val="a0"/>
    <w:uiPriority w:val="99"/>
    <w:semiHidden/>
    <w:rsid w:val="006B6E2D"/>
    <w:rPr>
      <w:color w:val="808080"/>
    </w:rPr>
  </w:style>
  <w:style w:type="paragraph" w:styleId="a6">
    <w:name w:val="Normal (Web)"/>
    <w:basedOn w:val="a"/>
    <w:uiPriority w:val="99"/>
    <w:semiHidden/>
    <w:unhideWhenUsed/>
    <w:rsid w:val="007E040E"/>
    <w:pPr>
      <w:spacing w:before="100" w:beforeAutospacing="1" w:after="100" w:afterAutospacing="1" w:line="240" w:lineRule="auto"/>
      <w:ind w:firstLine="0"/>
      <w:jc w:val="left"/>
    </w:pPr>
    <w:rPr>
      <w:rFonts w:eastAsia="Times New Roman" w:cs="Times New Roman"/>
      <w:sz w:val="24"/>
      <w:szCs w:val="24"/>
      <w:lang w:eastAsia="ru-RU"/>
    </w:rPr>
  </w:style>
  <w:style w:type="table" w:styleId="a7">
    <w:name w:val="Table Grid"/>
    <w:basedOn w:val="a1"/>
    <w:uiPriority w:val="39"/>
    <w:rsid w:val="007E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695">
      <w:bodyDiv w:val="1"/>
      <w:marLeft w:val="0"/>
      <w:marRight w:val="0"/>
      <w:marTop w:val="0"/>
      <w:marBottom w:val="0"/>
      <w:divBdr>
        <w:top w:val="none" w:sz="0" w:space="0" w:color="auto"/>
        <w:left w:val="none" w:sz="0" w:space="0" w:color="auto"/>
        <w:bottom w:val="none" w:sz="0" w:space="0" w:color="auto"/>
        <w:right w:val="none" w:sz="0" w:space="0" w:color="auto"/>
      </w:divBdr>
    </w:div>
    <w:div w:id="131217721">
      <w:bodyDiv w:val="1"/>
      <w:marLeft w:val="0"/>
      <w:marRight w:val="0"/>
      <w:marTop w:val="0"/>
      <w:marBottom w:val="0"/>
      <w:divBdr>
        <w:top w:val="none" w:sz="0" w:space="0" w:color="auto"/>
        <w:left w:val="none" w:sz="0" w:space="0" w:color="auto"/>
        <w:bottom w:val="none" w:sz="0" w:space="0" w:color="auto"/>
        <w:right w:val="none" w:sz="0" w:space="0" w:color="auto"/>
      </w:divBdr>
    </w:div>
    <w:div w:id="521012923">
      <w:bodyDiv w:val="1"/>
      <w:marLeft w:val="0"/>
      <w:marRight w:val="0"/>
      <w:marTop w:val="0"/>
      <w:marBottom w:val="0"/>
      <w:divBdr>
        <w:top w:val="none" w:sz="0" w:space="0" w:color="auto"/>
        <w:left w:val="none" w:sz="0" w:space="0" w:color="auto"/>
        <w:bottom w:val="none" w:sz="0" w:space="0" w:color="auto"/>
        <w:right w:val="none" w:sz="0" w:space="0" w:color="auto"/>
      </w:divBdr>
    </w:div>
    <w:div w:id="553006489">
      <w:bodyDiv w:val="1"/>
      <w:marLeft w:val="0"/>
      <w:marRight w:val="0"/>
      <w:marTop w:val="0"/>
      <w:marBottom w:val="0"/>
      <w:divBdr>
        <w:top w:val="none" w:sz="0" w:space="0" w:color="auto"/>
        <w:left w:val="none" w:sz="0" w:space="0" w:color="auto"/>
        <w:bottom w:val="none" w:sz="0" w:space="0" w:color="auto"/>
        <w:right w:val="none" w:sz="0" w:space="0" w:color="auto"/>
      </w:divBdr>
    </w:div>
    <w:div w:id="596448142">
      <w:bodyDiv w:val="1"/>
      <w:marLeft w:val="0"/>
      <w:marRight w:val="0"/>
      <w:marTop w:val="0"/>
      <w:marBottom w:val="0"/>
      <w:divBdr>
        <w:top w:val="none" w:sz="0" w:space="0" w:color="auto"/>
        <w:left w:val="none" w:sz="0" w:space="0" w:color="auto"/>
        <w:bottom w:val="none" w:sz="0" w:space="0" w:color="auto"/>
        <w:right w:val="none" w:sz="0" w:space="0" w:color="auto"/>
      </w:divBdr>
    </w:div>
    <w:div w:id="1204175592">
      <w:bodyDiv w:val="1"/>
      <w:marLeft w:val="0"/>
      <w:marRight w:val="0"/>
      <w:marTop w:val="0"/>
      <w:marBottom w:val="0"/>
      <w:divBdr>
        <w:top w:val="none" w:sz="0" w:space="0" w:color="auto"/>
        <w:left w:val="none" w:sz="0" w:space="0" w:color="auto"/>
        <w:bottom w:val="none" w:sz="0" w:space="0" w:color="auto"/>
        <w:right w:val="none" w:sz="0" w:space="0" w:color="auto"/>
      </w:divBdr>
    </w:div>
    <w:div w:id="1436050626">
      <w:bodyDiv w:val="1"/>
      <w:marLeft w:val="0"/>
      <w:marRight w:val="0"/>
      <w:marTop w:val="0"/>
      <w:marBottom w:val="0"/>
      <w:divBdr>
        <w:top w:val="none" w:sz="0" w:space="0" w:color="auto"/>
        <w:left w:val="none" w:sz="0" w:space="0" w:color="auto"/>
        <w:bottom w:val="none" w:sz="0" w:space="0" w:color="auto"/>
        <w:right w:val="none" w:sz="0" w:space="0" w:color="auto"/>
      </w:divBdr>
    </w:div>
    <w:div w:id="1838767079">
      <w:bodyDiv w:val="1"/>
      <w:marLeft w:val="0"/>
      <w:marRight w:val="0"/>
      <w:marTop w:val="0"/>
      <w:marBottom w:val="0"/>
      <w:divBdr>
        <w:top w:val="none" w:sz="0" w:space="0" w:color="auto"/>
        <w:left w:val="none" w:sz="0" w:space="0" w:color="auto"/>
        <w:bottom w:val="none" w:sz="0" w:space="0" w:color="auto"/>
        <w:right w:val="none" w:sz="0" w:space="0" w:color="auto"/>
      </w:divBdr>
    </w:div>
    <w:div w:id="1903056542">
      <w:bodyDiv w:val="1"/>
      <w:marLeft w:val="0"/>
      <w:marRight w:val="0"/>
      <w:marTop w:val="0"/>
      <w:marBottom w:val="0"/>
      <w:divBdr>
        <w:top w:val="none" w:sz="0" w:space="0" w:color="auto"/>
        <w:left w:val="none" w:sz="0" w:space="0" w:color="auto"/>
        <w:bottom w:val="none" w:sz="0" w:space="0" w:color="auto"/>
        <w:right w:val="none" w:sz="0" w:space="0" w:color="auto"/>
      </w:divBdr>
    </w:div>
    <w:div w:id="191295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15</Pages>
  <Words>3417</Words>
  <Characters>19480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Алатырцева Ульяна Андреевна</dc:creator>
  <cp:keywords/>
  <dc:description/>
  <cp:lastModifiedBy>Алатырцева Ульяна Андреевна</cp:lastModifiedBy>
  <cp:revision>15</cp:revision>
  <dcterms:created xsi:type="dcterms:W3CDTF">2021-06-23T08:09:00Z</dcterms:created>
  <dcterms:modified xsi:type="dcterms:W3CDTF">2021-06-24T11:47:00Z</dcterms:modified>
</cp:coreProperties>
</file>